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94" w:rsidRDefault="00DB1F94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6287"/>
      </w:tblGrid>
      <w:tr w:rsidR="00056BCA" w:rsidRPr="00056BCA" w:rsidTr="00056BCA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1.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Name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Institute</w:t>
            </w:r>
          </w:p>
        </w:tc>
        <w:tc>
          <w:tcPr>
            <w:tcW w:w="6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E473CC" w:rsidRDefault="00E77D70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E473CC">
              <w:rPr>
                <w:rFonts w:eastAsia="Times New Roman" w:cstheme="minorHAnsi"/>
                <w:color w:val="000000"/>
                <w:bdr w:val="none" w:sz="0" w:space="0" w:color="auto" w:frame="1"/>
                <w:lang w:eastAsia="hu-HU"/>
              </w:rPr>
              <w:t xml:space="preserve">Institute of Business and Management </w:t>
            </w:r>
            <w:proofErr w:type="spellStart"/>
            <w:r w:rsidRPr="00E473CC">
              <w:rPr>
                <w:rFonts w:eastAsia="Times New Roman" w:cstheme="minorHAnsi"/>
                <w:color w:val="000000"/>
                <w:bdr w:val="none" w:sz="0" w:space="0" w:color="auto" w:frame="1"/>
                <w:lang w:eastAsia="hu-HU"/>
              </w:rPr>
              <w:t>Sciences</w:t>
            </w:r>
            <w:proofErr w:type="spellEnd"/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2.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Name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proofErr w:type="gram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researche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s) and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research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group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if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appl</w:t>
            </w: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icable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2DD" w:rsidRDefault="004942DD" w:rsidP="004942D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u-HU"/>
              </w:rPr>
            </w:pPr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Research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group</w:t>
            </w:r>
            <w:proofErr w:type="spellEnd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for</w:t>
            </w:r>
            <w:proofErr w:type="spellEnd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the</w:t>
            </w:r>
            <w:proofErr w:type="spellEnd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development</w:t>
            </w:r>
            <w:proofErr w:type="spellEnd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 of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the</w:t>
            </w:r>
            <w:proofErr w:type="spellEnd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Carpathian</w:t>
            </w:r>
            <w:proofErr w:type="spellEnd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 xml:space="preserve"> </w:t>
            </w:r>
            <w:proofErr w:type="spellStart"/>
            <w:r w:rsidRPr="004942DD">
              <w:rPr>
                <w:rFonts w:eastAsia="Times New Roman" w:cstheme="minorHAnsi"/>
                <w:b/>
                <w:color w:val="000000"/>
                <w:lang w:eastAsia="hu-HU"/>
              </w:rPr>
              <w:t>Euroregion</w:t>
            </w:r>
            <w:proofErr w:type="spellEnd"/>
          </w:p>
          <w:p w:rsidR="00056BCA" w:rsidRPr="00E473CC" w:rsidRDefault="00E77D70" w:rsidP="004942D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u-HU"/>
              </w:rPr>
            </w:pPr>
            <w:proofErr w:type="spellStart"/>
            <w:r w:rsidRPr="00E473CC">
              <w:rPr>
                <w:rFonts w:eastAsia="Times New Roman" w:cstheme="minorHAnsi"/>
                <w:b/>
                <w:color w:val="000000"/>
                <w:lang w:eastAsia="hu-HU"/>
              </w:rPr>
              <w:t>Members</w:t>
            </w:r>
            <w:proofErr w:type="spellEnd"/>
            <w:r w:rsidRPr="00E473CC">
              <w:rPr>
                <w:rFonts w:eastAsia="Times New Roman" w:cstheme="minorHAnsi"/>
                <w:b/>
                <w:color w:val="000000"/>
                <w:lang w:eastAsia="hu-HU"/>
              </w:rPr>
              <w:t xml:space="preserve"> of </w:t>
            </w:r>
            <w:proofErr w:type="spellStart"/>
            <w:r w:rsidRPr="00E473CC">
              <w:rPr>
                <w:rFonts w:eastAsia="Times New Roman" w:cstheme="minorHAnsi"/>
                <w:b/>
                <w:color w:val="000000"/>
                <w:lang w:eastAsia="hu-HU"/>
              </w:rPr>
              <w:t>the</w:t>
            </w:r>
            <w:proofErr w:type="spellEnd"/>
            <w:r w:rsidRPr="00E473CC">
              <w:rPr>
                <w:rFonts w:eastAsia="Times New Roman" w:cstheme="minorHAnsi"/>
                <w:b/>
                <w:color w:val="000000"/>
                <w:lang w:eastAsia="hu-HU"/>
              </w:rPr>
              <w:t xml:space="preserve"> University of Nyíregyháza:</w:t>
            </w:r>
          </w:p>
          <w:p w:rsidR="00E77D70" w:rsidRPr="00E473CC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>Barabásné dr. Kárpáti Dóra</w:t>
            </w:r>
          </w:p>
          <w:p w:rsidR="00E77D70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 xml:space="preserve">Bácskainé dr. </w:t>
            </w:r>
            <w:proofErr w:type="spellStart"/>
            <w:r w:rsidRPr="00E473CC">
              <w:rPr>
                <w:rFonts w:cstheme="minorHAnsi"/>
              </w:rPr>
              <w:t>Pristyák</w:t>
            </w:r>
            <w:proofErr w:type="spellEnd"/>
            <w:r w:rsidRPr="00E473CC">
              <w:rPr>
                <w:rFonts w:cstheme="minorHAnsi"/>
              </w:rPr>
              <w:t xml:space="preserve"> Erika</w:t>
            </w:r>
          </w:p>
          <w:p w:rsidR="008330BA" w:rsidRPr="00E473CC" w:rsidRDefault="008330BA" w:rsidP="004942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Jakab </w:t>
            </w:r>
            <w:r w:rsidR="00807AA6">
              <w:rPr>
                <w:rFonts w:cstheme="minorHAnsi"/>
              </w:rPr>
              <w:t xml:space="preserve">Tamás </w:t>
            </w:r>
            <w:bookmarkStart w:id="0" w:name="_GoBack"/>
            <w:bookmarkEnd w:id="0"/>
            <w:r>
              <w:rPr>
                <w:rFonts w:cstheme="minorHAnsi"/>
              </w:rPr>
              <w:t>Péterné</w:t>
            </w:r>
          </w:p>
          <w:p w:rsidR="00E77D70" w:rsidRPr="00E473CC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>Dr. Hegedűs László Zsigmond</w:t>
            </w:r>
          </w:p>
          <w:p w:rsidR="00E77D70" w:rsidRPr="00E473CC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>Dr. Nagy Andrea</w:t>
            </w:r>
          </w:p>
          <w:p w:rsidR="00E77D70" w:rsidRPr="00E473CC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>Dr. Nagy Zsuzsanna</w:t>
            </w:r>
          </w:p>
          <w:p w:rsidR="00E77D70" w:rsidRPr="00E473CC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>Makszim Györgyné dr. Nagy Tímea (</w:t>
            </w:r>
            <w:proofErr w:type="spellStart"/>
            <w:r w:rsidRPr="00E473CC">
              <w:rPr>
                <w:rFonts w:cstheme="minorHAnsi"/>
              </w:rPr>
              <w:t>contact</w:t>
            </w:r>
            <w:proofErr w:type="spellEnd"/>
            <w:r w:rsidRPr="00E473CC">
              <w:rPr>
                <w:rFonts w:cstheme="minorHAnsi"/>
              </w:rPr>
              <w:t xml:space="preserve"> </w:t>
            </w:r>
            <w:proofErr w:type="spellStart"/>
            <w:r w:rsidRPr="00E473CC">
              <w:rPr>
                <w:rFonts w:cstheme="minorHAnsi"/>
              </w:rPr>
              <w:t>person</w:t>
            </w:r>
            <w:proofErr w:type="spellEnd"/>
            <w:r w:rsidRPr="00E473CC">
              <w:rPr>
                <w:rFonts w:cstheme="minorHAnsi"/>
              </w:rPr>
              <w:t>)</w:t>
            </w:r>
          </w:p>
          <w:p w:rsidR="00E77D70" w:rsidRPr="00E473CC" w:rsidRDefault="00E77D70" w:rsidP="004942DD">
            <w:pPr>
              <w:spacing w:after="0" w:line="240" w:lineRule="auto"/>
              <w:rPr>
                <w:rFonts w:cstheme="minorHAnsi"/>
              </w:rPr>
            </w:pPr>
            <w:r w:rsidRPr="00E473CC">
              <w:rPr>
                <w:rFonts w:cstheme="minorHAnsi"/>
              </w:rPr>
              <w:t xml:space="preserve">Oroszné </w:t>
            </w:r>
            <w:proofErr w:type="spellStart"/>
            <w:r w:rsidRPr="00E473CC">
              <w:rPr>
                <w:rFonts w:cstheme="minorHAnsi"/>
              </w:rPr>
              <w:t>Ilcsik</w:t>
            </w:r>
            <w:proofErr w:type="spellEnd"/>
            <w:r w:rsidRPr="00E473CC">
              <w:rPr>
                <w:rFonts w:cstheme="minorHAnsi"/>
              </w:rPr>
              <w:t xml:space="preserve"> Bernadett</w:t>
            </w:r>
          </w:p>
          <w:p w:rsidR="00E77D70" w:rsidRPr="00E473CC" w:rsidRDefault="007E6A2A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</w:rPr>
              <w:t xml:space="preserve">Dr. Szabóné dr. Berta Olga </w:t>
            </w:r>
            <w:r w:rsidR="00E77D70" w:rsidRPr="00E473CC">
              <w:rPr>
                <w:rFonts w:cstheme="minorHAnsi"/>
              </w:rPr>
              <w:t>(</w:t>
            </w:r>
            <w:proofErr w:type="spellStart"/>
            <w:r w:rsidR="00E77D70" w:rsidRPr="00E473CC">
              <w:rPr>
                <w:rFonts w:cstheme="minorHAnsi"/>
              </w:rPr>
              <w:t>contact</w:t>
            </w:r>
            <w:proofErr w:type="spellEnd"/>
            <w:r w:rsidR="00E77D70" w:rsidRPr="00E473CC">
              <w:rPr>
                <w:rFonts w:cstheme="minorHAnsi"/>
              </w:rPr>
              <w:t xml:space="preserve"> </w:t>
            </w:r>
            <w:proofErr w:type="spellStart"/>
            <w:r w:rsidR="00E77D70" w:rsidRPr="00E473CC">
              <w:rPr>
                <w:rFonts w:cstheme="minorHAnsi"/>
              </w:rPr>
              <w:t>person</w:t>
            </w:r>
            <w:proofErr w:type="spellEnd"/>
            <w:r w:rsidR="00E77D70" w:rsidRPr="00E473CC">
              <w:rPr>
                <w:rFonts w:cstheme="minorHAnsi"/>
              </w:rPr>
              <w:t>)</w:t>
            </w:r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A227C4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3. Research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field</w:t>
            </w:r>
            <w:proofErr w:type="spellEnd"/>
            <w:r w:rsidR="00056BCA"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keywords</w:t>
            </w:r>
            <w:proofErr w:type="spellEnd"/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70" w:rsidRPr="00E473CC" w:rsidRDefault="00E77D70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Research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field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: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Economic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and Management</w:t>
            </w:r>
          </w:p>
          <w:p w:rsidR="00056BCA" w:rsidRPr="00E473CC" w:rsidRDefault="00A227C4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Keywords</w:t>
            </w:r>
            <w:proofErr w:type="spellEnd"/>
            <w:r w:rsidR="00830D79">
              <w:rPr>
                <w:rFonts w:eastAsia="Times New Roman" w:cstheme="minorHAnsi"/>
                <w:color w:val="000000"/>
                <w:lang w:eastAsia="hu-HU"/>
              </w:rPr>
              <w:t xml:space="preserve">: </w:t>
            </w:r>
            <w:proofErr w:type="spellStart"/>
            <w:r w:rsidR="00830D79">
              <w:rPr>
                <w:rFonts w:eastAsia="Times New Roman" w:cstheme="minorHAnsi"/>
                <w:color w:val="000000"/>
                <w:lang w:eastAsia="hu-HU"/>
              </w:rPr>
              <w:t>regionalism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rural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 an</w:t>
            </w:r>
            <w:r w:rsidR="003B7686">
              <w:rPr>
                <w:rFonts w:eastAsia="Times New Roman" w:cstheme="minorHAnsi"/>
                <w:color w:val="000000"/>
                <w:lang w:eastAsia="hu-HU"/>
              </w:rPr>
              <w:t xml:space="preserve">d business </w:t>
            </w:r>
            <w:proofErr w:type="spellStart"/>
            <w:r w:rsidR="003B7686">
              <w:rPr>
                <w:rFonts w:eastAsia="Times New Roman" w:cstheme="minorHAnsi"/>
                <w:color w:val="000000"/>
                <w:lang w:eastAsia="hu-HU"/>
              </w:rPr>
              <w:t>development</w:t>
            </w:r>
            <w:proofErr w:type="spellEnd"/>
            <w:r w:rsidR="003B7686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3B7686">
              <w:rPr>
                <w:rFonts w:eastAsia="Times New Roman" w:cstheme="minorHAnsi"/>
                <w:color w:val="000000"/>
                <w:lang w:eastAsia="hu-HU"/>
              </w:rPr>
              <w:t>digitalisati</w:t>
            </w:r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on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business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models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 (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macro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- and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microeconomic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processes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) and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sustainable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development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education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development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management, marketing,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logistics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connection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tourism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destination</w:t>
            </w:r>
            <w:proofErr w:type="spellEnd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E77D70" w:rsidRPr="00E473CC">
              <w:rPr>
                <w:rFonts w:eastAsia="Times New Roman" w:cstheme="minorHAnsi"/>
                <w:color w:val="000000"/>
                <w:lang w:eastAsia="hu-HU"/>
              </w:rPr>
              <w:t>sports</w:t>
            </w:r>
            <w:proofErr w:type="spellEnd"/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4. Research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objectives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(in 1-2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sentences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73CC" w:rsidRPr="00E473CC" w:rsidRDefault="00E473CC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Survey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of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digital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competencies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in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education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in</w:t>
            </w:r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busin</w:t>
            </w:r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ess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organizations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at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territoria</w:t>
            </w:r>
            <w:r w:rsidRPr="00E473CC">
              <w:rPr>
                <w:rFonts w:eastAsia="Times New Roman" w:cstheme="minorHAnsi"/>
                <w:color w:val="000000"/>
                <w:lang w:eastAsia="hu-HU"/>
              </w:rPr>
              <w:t>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and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regional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level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  <w:p w:rsidR="00E473CC" w:rsidRPr="00E473CC" w:rsidRDefault="00A227C4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Business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d</w:t>
            </w:r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evelopment</w:t>
            </w:r>
            <w:proofErr w:type="spellEnd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creation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and </w:t>
            </w:r>
            <w:proofErr w:type="spellStart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impleme</w:t>
            </w:r>
            <w:r>
              <w:rPr>
                <w:rFonts w:eastAsia="Times New Roman" w:cstheme="minorHAnsi"/>
                <w:color w:val="000000"/>
                <w:lang w:eastAsia="hu-HU"/>
              </w:rPr>
              <w:t>ntation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of </w:t>
            </w:r>
            <w:proofErr w:type="spellStart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coopera</w:t>
            </w:r>
            <w:r w:rsidR="00E473CC">
              <w:rPr>
                <w:rFonts w:eastAsia="Times New Roman" w:cstheme="minorHAnsi"/>
                <w:color w:val="000000"/>
                <w:lang w:eastAsia="hu-HU"/>
              </w:rPr>
              <w:t>tion</w:t>
            </w:r>
            <w:proofErr w:type="spellEnd"/>
            <w:r w:rsid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473CC">
              <w:rPr>
                <w:rFonts w:eastAsia="Times New Roman" w:cstheme="minorHAnsi"/>
                <w:color w:val="000000"/>
                <w:lang w:eastAsia="hu-HU"/>
              </w:rPr>
              <w:t>projects</w:t>
            </w:r>
            <w:proofErr w:type="spellEnd"/>
            <w:r w:rsidR="00E473CC">
              <w:rPr>
                <w:rFonts w:eastAsia="Times New Roman" w:cstheme="minorHAnsi"/>
                <w:color w:val="000000"/>
                <w:lang w:eastAsia="hu-HU"/>
              </w:rPr>
              <w:t xml:space="preserve"> in </w:t>
            </w:r>
            <w:proofErr w:type="spellStart"/>
            <w:r w:rsidR="00E473CC">
              <w:rPr>
                <w:rFonts w:eastAsia="Times New Roman" w:cstheme="minorHAnsi"/>
                <w:color w:val="000000"/>
                <w:lang w:eastAsia="hu-HU"/>
              </w:rPr>
              <w:t>the</w:t>
            </w:r>
            <w:proofErr w:type="spellEnd"/>
            <w:r w:rsid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473CC">
              <w:rPr>
                <w:rFonts w:eastAsia="Times New Roman" w:cstheme="minorHAnsi"/>
                <w:color w:val="000000"/>
                <w:lang w:eastAsia="hu-HU"/>
              </w:rPr>
              <w:t>field</w:t>
            </w:r>
            <w:proofErr w:type="spellEnd"/>
            <w:r w:rsidR="00E473CC">
              <w:rPr>
                <w:rFonts w:eastAsia="Times New Roman" w:cstheme="minorHAnsi"/>
                <w:color w:val="000000"/>
                <w:lang w:eastAsia="hu-HU"/>
              </w:rPr>
              <w:t xml:space="preserve"> of R&amp;D&amp;</w:t>
            </w:r>
            <w:r>
              <w:rPr>
                <w:rFonts w:eastAsia="Times New Roman" w:cstheme="minorHAnsi"/>
                <w:color w:val="000000"/>
                <w:lang w:eastAsia="hu-HU"/>
              </w:rPr>
              <w:t xml:space="preserve">I,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cooperating</w:t>
            </w:r>
            <w:proofErr w:type="spellEnd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with</w:t>
            </w:r>
            <w:proofErr w:type="spellEnd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private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and civil sectors</w:t>
            </w:r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through</w:t>
            </w:r>
            <w:proofErr w:type="spellEnd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dual</w:t>
            </w:r>
            <w:proofErr w:type="spellEnd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training</w:t>
            </w:r>
            <w:proofErr w:type="spellEnd"/>
            <w:r w:rsidR="00E473CC" w:rsidRPr="00E473CC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  <w:p w:rsidR="00056BCA" w:rsidRPr="00E473CC" w:rsidRDefault="00E473CC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Regionalization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and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spatial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structure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analysis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in local,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subregional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and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macro-level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processes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smart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cities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logistics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connection</w:t>
            </w:r>
            <w:proofErr w:type="spellEnd"/>
            <w:r w:rsidR="00A227C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227C4">
              <w:rPr>
                <w:rFonts w:eastAsia="Times New Roman" w:cstheme="minorHAnsi"/>
                <w:color w:val="000000"/>
                <w:lang w:eastAsia="hu-HU"/>
              </w:rPr>
              <w:t>at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regional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level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Economic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aspects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of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the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relationship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between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sport and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tourism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proofErr w:type="spellStart"/>
            <w:r w:rsidR="003B7686">
              <w:rPr>
                <w:rFonts w:eastAsia="Times New Roman" w:cstheme="minorHAnsi"/>
                <w:color w:val="000000"/>
                <w:lang w:eastAsia="hu-HU"/>
              </w:rPr>
              <w:t>Cross-border</w:t>
            </w:r>
            <w:proofErr w:type="spellEnd"/>
            <w:r w:rsidR="003B7686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3B7686">
              <w:rPr>
                <w:rFonts w:eastAsia="Times New Roman" w:cstheme="minorHAnsi"/>
                <w:color w:val="000000"/>
                <w:lang w:eastAsia="hu-HU"/>
              </w:rPr>
              <w:t>cooperation</w:t>
            </w:r>
            <w:proofErr w:type="spellEnd"/>
            <w:r w:rsidR="003B7686">
              <w:rPr>
                <w:rFonts w:eastAsia="Times New Roman" w:cstheme="minorHAnsi"/>
                <w:color w:val="000000"/>
                <w:lang w:eastAsia="hu-HU"/>
              </w:rPr>
              <w:t xml:space="preserve">, </w:t>
            </w:r>
            <w:proofErr w:type="spellStart"/>
            <w:r w:rsidR="003B7686">
              <w:rPr>
                <w:rFonts w:eastAsia="Times New Roman" w:cstheme="minorHAnsi"/>
                <w:color w:val="000000"/>
                <w:lang w:eastAsia="hu-HU"/>
              </w:rPr>
              <w:t>digitalis</w:t>
            </w:r>
            <w:r w:rsidRPr="00E473CC">
              <w:rPr>
                <w:rFonts w:eastAsia="Times New Roman" w:cstheme="minorHAnsi"/>
                <w:color w:val="000000"/>
                <w:lang w:eastAsia="hu-HU"/>
              </w:rPr>
              <w:t>ation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 xml:space="preserve"> in sport and </w:t>
            </w:r>
            <w:proofErr w:type="spellStart"/>
            <w:r w:rsidRPr="00E473CC">
              <w:rPr>
                <w:rFonts w:eastAsia="Times New Roman" w:cstheme="minorHAnsi"/>
                <w:color w:val="000000"/>
                <w:lang w:eastAsia="hu-HU"/>
              </w:rPr>
              <w:t>tourism</w:t>
            </w:r>
            <w:proofErr w:type="spellEnd"/>
            <w:r w:rsidRPr="00E473CC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5.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Description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results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research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(in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detail</w:t>
            </w:r>
            <w:proofErr w:type="spellEnd"/>
            <w:r w:rsidR="00071261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, </w:t>
            </w:r>
            <w:proofErr w:type="spellStart"/>
            <w:r w:rsidR="00071261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max</w:t>
            </w:r>
            <w:proofErr w:type="spellEnd"/>
            <w:r w:rsidR="00071261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. 1500 </w:t>
            </w:r>
            <w:proofErr w:type="spellStart"/>
            <w:r w:rsidR="00071261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characters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3B7686" w:rsidP="0078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According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Albert Szent-Györgyi,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scientific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: "Research is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all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about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seeing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what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everyone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sees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thinking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ab</w:t>
            </w:r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out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what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no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one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else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has."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Nowadays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spreading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digitalisation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robotisation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means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growing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economic</w:t>
            </w:r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>al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political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challenge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complete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transformation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worlds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sport,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tourism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health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strengthening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sustainability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climate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protection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efforts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</w:t>
            </w:r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reorganization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regional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</w:t>
            </w:r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cesses</w:t>
            </w:r>
            <w:proofErr w:type="spellEnd"/>
            <w:r w:rsidR="0038352E">
              <w:rPr>
                <w:rFonts w:ascii="Calibri" w:eastAsia="Times New Roman" w:hAnsi="Calibri" w:cs="Calibri"/>
                <w:color w:val="000000"/>
                <w:lang w:eastAsia="hu-HU"/>
              </w:rPr>
              <w:t>. The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impulsive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change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consumer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preferences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transformation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regulatory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environment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are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emerging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challenges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for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econom</w:t>
            </w:r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ic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operators. It is an outstanding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importance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that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gram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team</w:t>
            </w:r>
            <w:proofErr w:type="gram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could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able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help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local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regional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businesses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facing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these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challenges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find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answers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address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difficulties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arising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focuses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on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solutions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given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by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theoretical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empirical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methods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includes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analysis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management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micro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sm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enterprises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corporation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local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governments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other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institutions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non-profit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organizations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examination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sustainability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development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their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business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processes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>same</w:t>
            </w:r>
            <w:proofErr w:type="spellEnd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>time</w:t>
            </w:r>
            <w:proofErr w:type="spellEnd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>challenges</w:t>
            </w:r>
            <w:proofErr w:type="spellEnd"/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both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in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economy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r w:rsidR="00830D79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in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education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play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prominent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place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in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process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digitalization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also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focuses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these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processes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activities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cover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tourism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sports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recreation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processes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from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tourism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sports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development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plans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market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analysis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processes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which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measures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success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effects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implemented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projects.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ur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goal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also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make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analysis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focusing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on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smaller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area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destination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highlighting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examination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image,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exploration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local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values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growing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role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influencers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digitization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in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sports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tourism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health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economic</w:t>
            </w:r>
            <w:proofErr w:type="spellEnd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processes</w:t>
            </w:r>
            <w:proofErr w:type="gramStart"/>
            <w:r w:rsidR="00AB0935" w:rsidRPr="00AB0935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proofErr w:type="gram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knowledge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professional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experience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of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employees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en</w:t>
            </w:r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sure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practical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usability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the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results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Thanks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our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domestic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and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international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network</w:t>
            </w:r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, it is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also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possible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to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involve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international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experts</w:t>
            </w:r>
            <w:proofErr w:type="spellEnd"/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in </w:t>
            </w:r>
            <w:proofErr w:type="spellStart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this</w:t>
            </w:r>
            <w:r w:rsidRPr="003B7686">
              <w:rPr>
                <w:rFonts w:ascii="Calibri" w:eastAsia="Times New Roman" w:hAnsi="Calibri" w:cs="Calibri"/>
                <w:color w:val="000000"/>
                <w:lang w:eastAsia="hu-HU"/>
              </w:rPr>
              <w:t>research</w:t>
            </w:r>
            <w:proofErr w:type="spellEnd"/>
            <w:r w:rsidR="00B746FC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lastRenderedPageBreak/>
              <w:t xml:space="preserve">6. Research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partners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from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other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institutions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(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if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any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0B" w:rsidRDefault="00830D79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hu-HU"/>
              </w:rPr>
              <w:t>O</w:t>
            </w:r>
            <w:r w:rsidRPr="006205C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hu-HU"/>
              </w:rPr>
              <w:t xml:space="preserve">rganization of the Hungarian Economic Association </w:t>
            </w: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hu-HU"/>
              </w:rPr>
              <w:t xml:space="preserve">in </w:t>
            </w:r>
            <w:proofErr w:type="spellStart"/>
            <w:r w:rsidRPr="006205C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hu-HU"/>
              </w:rPr>
              <w:t>Szabolcs-Szatmár-Bereg</w:t>
            </w:r>
            <w:proofErr w:type="spellEnd"/>
            <w:r w:rsidRPr="006205C7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val="en-GB" w:eastAsia="hu-HU"/>
              </w:rPr>
              <w:t xml:space="preserve"> county</w:t>
            </w:r>
          </w:p>
          <w:p w:rsidR="00056BCA" w:rsidRPr="00830D79" w:rsidRDefault="0092160B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 xml:space="preserve">Ferenc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>Rakoczi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 xml:space="preserve"> II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>Transcarpathian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>Hungarian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 xml:space="preserve"> College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>Higher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hu-HU"/>
              </w:rPr>
              <w:t xml:space="preserve"> Education</w:t>
            </w:r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7.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Other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information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(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if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any</w:t>
            </w:r>
            <w:proofErr w:type="spellEnd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)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56BCA" w:rsidRPr="00056BCA" w:rsidTr="00056BCA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BCA" w:rsidRPr="00056BCA" w:rsidRDefault="00056BCA" w:rsidP="00494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8. </w:t>
            </w:r>
            <w:proofErr w:type="spellStart"/>
            <w:r w:rsidRPr="00056BC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Publications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max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hu-HU"/>
              </w:rPr>
              <w:t>. 5)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60B" w:rsidRPr="0092160B" w:rsidRDefault="008330BA" w:rsidP="004942D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Barabásné</w:t>
            </w:r>
            <w:r w:rsidR="0092160B" w:rsidRPr="0092160B">
              <w:rPr>
                <w:rFonts w:cstheme="minorHAnsi"/>
              </w:rPr>
              <w:t xml:space="preserve"> Kárpáti D</w:t>
            </w:r>
            <w:r w:rsidR="0092160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- Makszim</w:t>
            </w:r>
            <w:r w:rsidR="0092160B" w:rsidRPr="0092160B">
              <w:rPr>
                <w:rFonts w:cstheme="minorHAnsi"/>
              </w:rPr>
              <w:t xml:space="preserve"> Györgyné Nagy T.: Egy duális kutatás eredményei, avagy hogyan befolyásolja a duális képzés a hallgatók eredményeit, </w:t>
            </w:r>
            <w:proofErr w:type="gramStart"/>
            <w:r w:rsidR="0092160B" w:rsidRPr="0092160B">
              <w:rPr>
                <w:rFonts w:cstheme="minorHAnsi"/>
              </w:rPr>
              <w:t>kompetenciáit</w:t>
            </w:r>
            <w:proofErr w:type="gramEnd"/>
            <w:r w:rsidR="0092160B" w:rsidRPr="0092160B">
              <w:rPr>
                <w:rFonts w:cstheme="minorHAnsi"/>
              </w:rPr>
              <w:t>; (2021)</w:t>
            </w:r>
          </w:p>
          <w:p w:rsidR="0092160B" w:rsidRPr="0092160B" w:rsidRDefault="0092160B" w:rsidP="004942DD">
            <w:pPr>
              <w:spacing w:after="0" w:line="240" w:lineRule="auto"/>
              <w:jc w:val="both"/>
              <w:rPr>
                <w:rFonts w:cstheme="minorHAnsi"/>
              </w:rPr>
            </w:pPr>
            <w:r w:rsidRPr="0092160B">
              <w:rPr>
                <w:rFonts w:cstheme="minorHAnsi"/>
              </w:rPr>
              <w:t xml:space="preserve">Szabóné Berta O. - Szabó M.: Digitalizálódó vállalkozások: Javaslatok </w:t>
            </w:r>
            <w:proofErr w:type="gramStart"/>
            <w:r w:rsidRPr="0092160B">
              <w:rPr>
                <w:rFonts w:cstheme="minorHAnsi"/>
              </w:rPr>
              <w:t>menedzsereknek</w:t>
            </w:r>
            <w:proofErr w:type="gramEnd"/>
            <w:r w:rsidRPr="0092160B">
              <w:rPr>
                <w:rFonts w:cstheme="minorHAnsi"/>
              </w:rPr>
              <w:t xml:space="preserve"> egy kérdőíves kutatás tapasztalatainak fényében (2021)</w:t>
            </w:r>
          </w:p>
          <w:p w:rsidR="0092160B" w:rsidRPr="0092160B" w:rsidRDefault="0092160B" w:rsidP="004942DD">
            <w:pPr>
              <w:spacing w:after="0" w:line="240" w:lineRule="auto"/>
              <w:jc w:val="both"/>
              <w:rPr>
                <w:rFonts w:cstheme="minorHAnsi"/>
              </w:rPr>
            </w:pPr>
            <w:r w:rsidRPr="0092160B">
              <w:rPr>
                <w:rFonts w:cstheme="minorHAnsi"/>
              </w:rPr>
              <w:t xml:space="preserve">Szabóné Berta O. –Barabásné Kárpáti D.- Nagy </w:t>
            </w:r>
            <w:proofErr w:type="gramStart"/>
            <w:r w:rsidRPr="0092160B">
              <w:rPr>
                <w:rFonts w:cstheme="minorHAnsi"/>
              </w:rPr>
              <w:t>A</w:t>
            </w:r>
            <w:proofErr w:type="gramEnd"/>
            <w:r w:rsidRPr="0092160B">
              <w:rPr>
                <w:rFonts w:cstheme="minorHAnsi"/>
              </w:rPr>
              <w:t xml:space="preserve">. – Oroszné </w:t>
            </w:r>
            <w:proofErr w:type="spellStart"/>
            <w:r w:rsidRPr="0092160B">
              <w:rPr>
                <w:rFonts w:cstheme="minorHAnsi"/>
              </w:rPr>
              <w:t>Ilcsik</w:t>
            </w:r>
            <w:proofErr w:type="spellEnd"/>
            <w:r w:rsidRPr="0092160B">
              <w:rPr>
                <w:rFonts w:cstheme="minorHAnsi"/>
              </w:rPr>
              <w:t xml:space="preserve"> B.: Online oktatás kutatásának részeredményei Szabolcs-Szatmár-Bereg megyei felsőoktatási tapasztalatok tükrében (2021)</w:t>
            </w:r>
          </w:p>
          <w:p w:rsidR="0092160B" w:rsidRPr="0092160B" w:rsidRDefault="000229B8" w:rsidP="004942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Bácskainé</w:t>
            </w:r>
            <w:r w:rsidR="0092160B" w:rsidRPr="0092160B">
              <w:rPr>
                <w:rFonts w:cstheme="minorHAnsi"/>
              </w:rPr>
              <w:t xml:space="preserve"> </w:t>
            </w:r>
            <w:proofErr w:type="spellStart"/>
            <w:r w:rsidR="0092160B" w:rsidRPr="0092160B">
              <w:rPr>
                <w:rFonts w:cstheme="minorHAnsi"/>
              </w:rPr>
              <w:t>Pristyák</w:t>
            </w:r>
            <w:proofErr w:type="spellEnd"/>
            <w:r w:rsidR="0092160B" w:rsidRPr="0092160B">
              <w:rPr>
                <w:rFonts w:cstheme="minorHAnsi"/>
              </w:rPr>
              <w:t xml:space="preserve"> E. </w:t>
            </w:r>
            <w:r w:rsidR="008330BA">
              <w:rPr>
                <w:rFonts w:cstheme="minorHAnsi"/>
              </w:rPr>
              <w:t xml:space="preserve">- </w:t>
            </w:r>
            <w:proofErr w:type="spellStart"/>
            <w:r w:rsidR="0092160B" w:rsidRPr="0092160B">
              <w:rPr>
                <w:rFonts w:cstheme="minorHAnsi"/>
              </w:rPr>
              <w:t>Zakor-Broda</w:t>
            </w:r>
            <w:proofErr w:type="spellEnd"/>
            <w:r w:rsidR="0092160B" w:rsidRPr="0092160B">
              <w:rPr>
                <w:rFonts w:cstheme="minorHAnsi"/>
              </w:rPr>
              <w:t xml:space="preserve"> R.: Hagyományos értékek, </w:t>
            </w:r>
            <w:proofErr w:type="spellStart"/>
            <w:r w:rsidR="0092160B" w:rsidRPr="0092160B">
              <w:rPr>
                <w:rFonts w:cstheme="minorHAnsi"/>
              </w:rPr>
              <w:t>slow</w:t>
            </w:r>
            <w:proofErr w:type="spellEnd"/>
            <w:r w:rsidR="0092160B" w:rsidRPr="0092160B">
              <w:rPr>
                <w:rFonts w:cstheme="minorHAnsi"/>
              </w:rPr>
              <w:t xml:space="preserve"> turizmus vagy nagy </w:t>
            </w:r>
            <w:proofErr w:type="gramStart"/>
            <w:r w:rsidR="0092160B" w:rsidRPr="0092160B">
              <w:rPr>
                <w:rFonts w:cstheme="minorHAnsi"/>
              </w:rPr>
              <w:t>attrakció</w:t>
            </w:r>
            <w:proofErr w:type="gramEnd"/>
            <w:r w:rsidR="0092160B" w:rsidRPr="0092160B">
              <w:rPr>
                <w:rFonts w:cstheme="minorHAnsi"/>
              </w:rPr>
              <w:t>? – A civil szervezetek szerepe a nyíregyházi bokortanyák turizmusában (2021)</w:t>
            </w:r>
          </w:p>
          <w:p w:rsidR="0092160B" w:rsidRPr="0092160B" w:rsidRDefault="008330BA" w:rsidP="004942D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Makszim</w:t>
            </w:r>
            <w:r w:rsidR="0092160B" w:rsidRPr="0092160B">
              <w:rPr>
                <w:rFonts w:cstheme="minorHAnsi"/>
              </w:rPr>
              <w:t xml:space="preserve"> Györgyné Nagy T</w:t>
            </w:r>
            <w:r w:rsidR="00550ECA">
              <w:rPr>
                <w:rFonts w:cstheme="minorHAnsi"/>
              </w:rPr>
              <w:t>.</w:t>
            </w:r>
            <w:r w:rsidR="0092160B" w:rsidRPr="0092160B">
              <w:rPr>
                <w:rFonts w:cstheme="minorHAnsi"/>
              </w:rPr>
              <w:t xml:space="preserve">: A területfejlesztés </w:t>
            </w:r>
            <w:proofErr w:type="gramStart"/>
            <w:r w:rsidR="0092160B" w:rsidRPr="0092160B">
              <w:rPr>
                <w:rFonts w:cstheme="minorHAnsi"/>
              </w:rPr>
              <w:t>aktuális</w:t>
            </w:r>
            <w:proofErr w:type="gramEnd"/>
            <w:r w:rsidR="0092160B" w:rsidRPr="0092160B">
              <w:rPr>
                <w:rFonts w:cstheme="minorHAnsi"/>
              </w:rPr>
              <w:t xml:space="preserve"> kérdései Szabolcs-Szatmár-Bereg megyében (2021)</w:t>
            </w:r>
          </w:p>
          <w:p w:rsidR="0092160B" w:rsidRPr="0092160B" w:rsidRDefault="00550ECA" w:rsidP="004942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Hegedűs L. </w:t>
            </w:r>
            <w:proofErr w:type="spellStart"/>
            <w:r>
              <w:rPr>
                <w:rFonts w:cstheme="minorHAnsi"/>
              </w:rPr>
              <w:t>Zs</w:t>
            </w:r>
            <w:proofErr w:type="spellEnd"/>
            <w:proofErr w:type="gramStart"/>
            <w:r>
              <w:rPr>
                <w:rFonts w:cstheme="minorHAnsi"/>
              </w:rPr>
              <w:t>.</w:t>
            </w:r>
            <w:r w:rsidR="0092160B" w:rsidRPr="0092160B">
              <w:rPr>
                <w:rFonts w:cstheme="minorHAnsi"/>
              </w:rPr>
              <w:t>:</w:t>
            </w:r>
            <w:proofErr w:type="gramEnd"/>
            <w:r w:rsidR="0092160B" w:rsidRPr="0092160B">
              <w:rPr>
                <w:rFonts w:cstheme="minorHAnsi"/>
              </w:rPr>
              <w:t xml:space="preserve"> Fogyasztási és megtakarítási helyzetkép Magyarországon a 2010-es évek végén (2019)</w:t>
            </w:r>
          </w:p>
          <w:p w:rsidR="0092160B" w:rsidRPr="0092160B" w:rsidRDefault="00550ECA" w:rsidP="004942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Nagy </w:t>
            </w:r>
            <w:proofErr w:type="spellStart"/>
            <w:r>
              <w:rPr>
                <w:rFonts w:cstheme="minorHAnsi"/>
              </w:rPr>
              <w:t>Zs</w:t>
            </w:r>
            <w:proofErr w:type="spellEnd"/>
            <w:r>
              <w:rPr>
                <w:rFonts w:cstheme="minorHAnsi"/>
              </w:rPr>
              <w:t>.</w:t>
            </w:r>
            <w:r w:rsidR="0092160B" w:rsidRPr="0092160B">
              <w:rPr>
                <w:rFonts w:cstheme="minorHAnsi"/>
              </w:rPr>
              <w:t xml:space="preserve">: A többtényezős termelékenység regionális különbségei: </w:t>
            </w:r>
            <w:proofErr w:type="gramStart"/>
            <w:r w:rsidR="0092160B" w:rsidRPr="0092160B">
              <w:rPr>
                <w:rFonts w:cstheme="minorHAnsi"/>
              </w:rPr>
              <w:t>konvergencia</w:t>
            </w:r>
            <w:proofErr w:type="gramEnd"/>
            <w:r w:rsidR="0092160B" w:rsidRPr="0092160B">
              <w:rPr>
                <w:rFonts w:cstheme="minorHAnsi"/>
              </w:rPr>
              <w:t xml:space="preserve"> vagy divergencia? (2019)</w:t>
            </w:r>
          </w:p>
          <w:p w:rsidR="00056BCA" w:rsidRPr="0092160B" w:rsidRDefault="00550ECA" w:rsidP="004942DD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cstheme="minorHAnsi"/>
              </w:rPr>
              <w:t>Barabásné Kárpáti D.</w:t>
            </w:r>
            <w:r w:rsidR="0092160B" w:rsidRPr="0092160B">
              <w:rPr>
                <w:rFonts w:cstheme="minorHAnsi"/>
              </w:rPr>
              <w:t>: A sport szerepe a fiatalok szabadidős tevékenységében (2018)</w:t>
            </w:r>
          </w:p>
        </w:tc>
      </w:tr>
    </w:tbl>
    <w:p w:rsidR="00056BCA" w:rsidRDefault="00056BCA"/>
    <w:sectPr w:rsidR="0005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CA"/>
    <w:rsid w:val="000229B8"/>
    <w:rsid w:val="00056BCA"/>
    <w:rsid w:val="00071261"/>
    <w:rsid w:val="0038352E"/>
    <w:rsid w:val="003B7686"/>
    <w:rsid w:val="004942DD"/>
    <w:rsid w:val="00550ECA"/>
    <w:rsid w:val="0078757D"/>
    <w:rsid w:val="007E6A2A"/>
    <w:rsid w:val="00807AA6"/>
    <w:rsid w:val="00830D79"/>
    <w:rsid w:val="008330BA"/>
    <w:rsid w:val="0092160B"/>
    <w:rsid w:val="00A227C4"/>
    <w:rsid w:val="00AB0935"/>
    <w:rsid w:val="00B746FC"/>
    <w:rsid w:val="00DB1F94"/>
    <w:rsid w:val="00E473CC"/>
    <w:rsid w:val="00E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0BEC"/>
  <w15:chartTrackingRefBased/>
  <w15:docId w15:val="{AC969642-D85A-4B3C-A776-B7753FC0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5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Makszim Györgyné dr. Nagy Tímea</cp:lastModifiedBy>
  <cp:revision>10</cp:revision>
  <dcterms:created xsi:type="dcterms:W3CDTF">2021-10-13T09:54:00Z</dcterms:created>
  <dcterms:modified xsi:type="dcterms:W3CDTF">2021-10-19T06:35:00Z</dcterms:modified>
</cp:coreProperties>
</file>