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7634" w14:textId="7F1401AC" w:rsidR="007B27FB" w:rsidRPr="007B27FB" w:rsidRDefault="00DB3DAA" w:rsidP="007B27FB">
      <w:pPr>
        <w:jc w:val="center"/>
        <w:rPr>
          <w:b/>
          <w:sz w:val="28"/>
        </w:rPr>
      </w:pPr>
      <w:r>
        <w:rPr>
          <w:b/>
          <w:sz w:val="28"/>
        </w:rPr>
        <w:t xml:space="preserve">BAI 0111L – </w:t>
      </w:r>
      <w:bookmarkStart w:id="0" w:name="_GoBack"/>
      <w:bookmarkEnd w:id="0"/>
      <w:r w:rsidR="004A181A">
        <w:rPr>
          <w:b/>
          <w:sz w:val="28"/>
        </w:rPr>
        <w:t xml:space="preserve">Stratégiai menedzsment 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057CCCF0" w14:textId="77777777" w:rsidR="00AD4696" w:rsidRDefault="00AD4696" w:rsidP="00AD4696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1FCEBEDF" w14:textId="77777777" w:rsidR="00AD4696" w:rsidRDefault="00AD4696" w:rsidP="00AD4696">
      <w:pPr>
        <w:ind w:left="709" w:hanging="699"/>
        <w:rPr>
          <w:b/>
          <w:bCs/>
        </w:rPr>
      </w:pP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773"/>
        <w:gridCol w:w="8285"/>
      </w:tblGrid>
      <w:tr w:rsidR="00AD4696" w14:paraId="71AF8A1D" w14:textId="77777777" w:rsidTr="00781E09">
        <w:trPr>
          <w:trHeight w:val="285"/>
        </w:trPr>
        <w:tc>
          <w:tcPr>
            <w:tcW w:w="1773" w:type="dxa"/>
          </w:tcPr>
          <w:p w14:paraId="597D46E1" w14:textId="77777777" w:rsidR="00AD4696" w:rsidRPr="001B6AE5" w:rsidRDefault="00AD4696" w:rsidP="00781E0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</w:rPr>
            </w:pPr>
            <w:proofErr w:type="gramStart"/>
            <w:r w:rsidRPr="001B6AE5">
              <w:rPr>
                <w:b/>
                <w:bCs/>
                <w:sz w:val="22"/>
              </w:rPr>
              <w:t>konzultáció</w:t>
            </w:r>
            <w:proofErr w:type="gramEnd"/>
          </w:p>
          <w:p w14:paraId="361505B9" w14:textId="78F7D7AD" w:rsidR="00AD4696" w:rsidRPr="009B3325" w:rsidRDefault="00AD4696" w:rsidP="00781E09">
            <w:pPr>
              <w:pStyle w:val="Listaszerbekezds"/>
              <w:ind w:left="370"/>
              <w:rPr>
                <w:sz w:val="22"/>
              </w:rPr>
            </w:pPr>
            <w:r w:rsidRPr="009B3325">
              <w:rPr>
                <w:sz w:val="22"/>
              </w:rPr>
              <w:t>20</w:t>
            </w:r>
            <w:r>
              <w:rPr>
                <w:sz w:val="22"/>
              </w:rPr>
              <w:t>2</w:t>
            </w:r>
            <w:r w:rsidR="003221EF">
              <w:rPr>
                <w:sz w:val="22"/>
              </w:rPr>
              <w:t>2</w:t>
            </w:r>
            <w:r w:rsidRPr="009B3325">
              <w:rPr>
                <w:sz w:val="22"/>
              </w:rPr>
              <w:t>.</w:t>
            </w:r>
            <w:r w:rsidR="003221EF">
              <w:rPr>
                <w:sz w:val="22"/>
              </w:rPr>
              <w:t>03.19</w:t>
            </w:r>
            <w:r w:rsidRPr="009B3325">
              <w:rPr>
                <w:sz w:val="22"/>
              </w:rPr>
              <w:t>.</w:t>
            </w:r>
          </w:p>
          <w:p w14:paraId="5F8957D5" w14:textId="77777777" w:rsidR="00AD4696" w:rsidRPr="001B6AE5" w:rsidRDefault="00AD4696" w:rsidP="00781E09">
            <w:pPr>
              <w:pStyle w:val="Listaszerbekezds"/>
              <w:ind w:left="370"/>
              <w:rPr>
                <w:b/>
                <w:bCs/>
              </w:rPr>
            </w:pPr>
            <w:r w:rsidRPr="009B3325">
              <w:rPr>
                <w:sz w:val="22"/>
              </w:rPr>
              <w:t>8.00-12.00 (4X45 perc)</w:t>
            </w:r>
          </w:p>
        </w:tc>
        <w:tc>
          <w:tcPr>
            <w:tcW w:w="8285" w:type="dxa"/>
          </w:tcPr>
          <w:p w14:paraId="32FB671D" w14:textId="2A7CC74A" w:rsidR="00AD4696" w:rsidRPr="00D2697A" w:rsidRDefault="00AD4696" w:rsidP="00AD4696">
            <w:pPr>
              <w:jc w:val="both"/>
              <w:rPr>
                <w:bCs/>
              </w:rPr>
            </w:pPr>
            <w:r w:rsidRPr="00D2697A">
              <w:rPr>
                <w:bCs/>
              </w:rPr>
              <w:t xml:space="preserve">A </w:t>
            </w:r>
            <w:r>
              <w:rPr>
                <w:bCs/>
              </w:rPr>
              <w:t xml:space="preserve">menedzsment és </w:t>
            </w:r>
            <w:r w:rsidRPr="00D2697A">
              <w:rPr>
                <w:bCs/>
              </w:rPr>
              <w:t xml:space="preserve">stratégia </w:t>
            </w:r>
            <w:proofErr w:type="gramStart"/>
            <w:r>
              <w:rPr>
                <w:bCs/>
              </w:rPr>
              <w:t>koncepciójának</w:t>
            </w:r>
            <w:proofErr w:type="gramEnd"/>
            <w:r>
              <w:rPr>
                <w:bCs/>
              </w:rPr>
              <w:t xml:space="preserve"> megjelenése </w:t>
            </w:r>
            <w:r w:rsidRPr="00D2697A">
              <w:t>a vá</w:t>
            </w:r>
            <w:r>
              <w:t>llalati stratégiában; a stratégia készítésének lépései</w:t>
            </w:r>
            <w:r>
              <w:t xml:space="preserve">. </w:t>
            </w:r>
            <w:r w:rsidRPr="00D2697A">
              <w:t>A makro-és a mikrokörnyezet részei, elemzésének módszerei. A belső környezet elemzése. (Erőforrások, képességek számbavétele; a kulcs-sikertényezők, a kulcs-kom</w:t>
            </w:r>
            <w:r>
              <w:t xml:space="preserve">petenciák) </w:t>
            </w:r>
          </w:p>
        </w:tc>
      </w:tr>
      <w:tr w:rsidR="00AD4696" w14:paraId="32CFA67F" w14:textId="77777777" w:rsidTr="00781E09">
        <w:trPr>
          <w:trHeight w:val="275"/>
        </w:trPr>
        <w:tc>
          <w:tcPr>
            <w:tcW w:w="1773" w:type="dxa"/>
          </w:tcPr>
          <w:p w14:paraId="76527EC8" w14:textId="77777777" w:rsidR="00AD4696" w:rsidRPr="001B6AE5" w:rsidRDefault="00AD4696" w:rsidP="00781E0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</w:rPr>
            </w:pPr>
            <w:proofErr w:type="gramStart"/>
            <w:r w:rsidRPr="001B6AE5">
              <w:rPr>
                <w:b/>
                <w:bCs/>
                <w:sz w:val="22"/>
              </w:rPr>
              <w:t>konzultáció</w:t>
            </w:r>
            <w:proofErr w:type="gramEnd"/>
          </w:p>
          <w:p w14:paraId="55D6AF6C" w14:textId="7032F24C" w:rsidR="00AD4696" w:rsidRPr="009B3325" w:rsidRDefault="00AD4696" w:rsidP="00781E09">
            <w:pPr>
              <w:pStyle w:val="Listaszerbekezds"/>
              <w:ind w:left="370"/>
              <w:rPr>
                <w:sz w:val="22"/>
              </w:rPr>
            </w:pPr>
            <w:r w:rsidRPr="009B3325">
              <w:rPr>
                <w:sz w:val="22"/>
              </w:rPr>
              <w:t>20</w:t>
            </w:r>
            <w:r w:rsidR="003221EF">
              <w:rPr>
                <w:sz w:val="22"/>
              </w:rPr>
              <w:t>22</w:t>
            </w:r>
            <w:r w:rsidRPr="009B3325">
              <w:rPr>
                <w:sz w:val="22"/>
              </w:rPr>
              <w:t>.</w:t>
            </w:r>
            <w:r w:rsidR="003221EF">
              <w:rPr>
                <w:sz w:val="22"/>
              </w:rPr>
              <w:t>03</w:t>
            </w:r>
            <w:r w:rsidRPr="009B3325">
              <w:rPr>
                <w:sz w:val="22"/>
              </w:rPr>
              <w:t>.</w:t>
            </w:r>
            <w:r w:rsidR="003221EF">
              <w:rPr>
                <w:sz w:val="22"/>
              </w:rPr>
              <w:t>25</w:t>
            </w:r>
            <w:r>
              <w:rPr>
                <w:sz w:val="22"/>
              </w:rPr>
              <w:t>.</w:t>
            </w:r>
          </w:p>
          <w:p w14:paraId="2814AA50" w14:textId="77777777" w:rsidR="00AD4696" w:rsidRPr="009B3325" w:rsidRDefault="00AD4696" w:rsidP="00781E09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8</w:t>
            </w:r>
            <w:r w:rsidRPr="009B3325">
              <w:rPr>
                <w:sz w:val="22"/>
              </w:rPr>
              <w:t>.00-1</w:t>
            </w:r>
            <w:r>
              <w:rPr>
                <w:sz w:val="22"/>
              </w:rPr>
              <w:t>2</w:t>
            </w:r>
            <w:r w:rsidRPr="009B3325">
              <w:rPr>
                <w:sz w:val="22"/>
              </w:rPr>
              <w:t>.00</w:t>
            </w:r>
          </w:p>
          <w:p w14:paraId="3BD67E01" w14:textId="77777777" w:rsidR="00AD4696" w:rsidRPr="00E05557" w:rsidRDefault="00AD4696" w:rsidP="00781E09">
            <w:pPr>
              <w:pStyle w:val="Listaszerbekezds"/>
              <w:ind w:left="370"/>
              <w:rPr>
                <w:b/>
                <w:bCs/>
              </w:rPr>
            </w:pPr>
            <w:r w:rsidRPr="009B3325">
              <w:rPr>
                <w:sz w:val="22"/>
              </w:rPr>
              <w:t>(</w:t>
            </w:r>
            <w:r>
              <w:rPr>
                <w:sz w:val="22"/>
              </w:rPr>
              <w:t>4</w:t>
            </w:r>
            <w:r w:rsidRPr="009B3325">
              <w:rPr>
                <w:sz w:val="22"/>
              </w:rPr>
              <w:t>X45 perc)</w:t>
            </w:r>
          </w:p>
        </w:tc>
        <w:tc>
          <w:tcPr>
            <w:tcW w:w="8285" w:type="dxa"/>
          </w:tcPr>
          <w:p w14:paraId="2EACB605" w14:textId="02FFAD52" w:rsidR="00AD4696" w:rsidRPr="00D2697A" w:rsidRDefault="00AD4696" w:rsidP="00AD4696">
            <w:pPr>
              <w:jc w:val="both"/>
            </w:pPr>
            <w:r>
              <w:t>A</w:t>
            </w:r>
            <w:r>
              <w:t xml:space="preserve"> </w:t>
            </w:r>
            <w:r w:rsidR="006B610B">
              <w:t xml:space="preserve">stratégiai célok kitűzése, a </w:t>
            </w:r>
            <w:r>
              <w:t xml:space="preserve">vállalati identitás, az arculat, a </w:t>
            </w:r>
            <w:r>
              <w:t xml:space="preserve">vízió és a </w:t>
            </w:r>
            <w:proofErr w:type="gramStart"/>
            <w:r>
              <w:t>misszió</w:t>
            </w:r>
            <w:proofErr w:type="gramEnd"/>
            <w:r>
              <w:t xml:space="preserve"> definiálása, az üzleti modell.</w:t>
            </w:r>
            <w:r>
              <w:t xml:space="preserve"> Stratégiai tipológiák.</w:t>
            </w:r>
          </w:p>
        </w:tc>
      </w:tr>
      <w:tr w:rsidR="00AD4696" w14:paraId="180C9449" w14:textId="77777777" w:rsidTr="00781E09">
        <w:trPr>
          <w:trHeight w:val="275"/>
        </w:trPr>
        <w:tc>
          <w:tcPr>
            <w:tcW w:w="1773" w:type="dxa"/>
          </w:tcPr>
          <w:p w14:paraId="63333751" w14:textId="77777777" w:rsidR="00AD4696" w:rsidRDefault="00AD4696" w:rsidP="00781E0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konzultáció</w:t>
            </w:r>
            <w:proofErr w:type="gramEnd"/>
          </w:p>
          <w:p w14:paraId="3EDE0ED2" w14:textId="52D6FF90" w:rsidR="00AD4696" w:rsidRDefault="003221EF" w:rsidP="00781E09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2022</w:t>
            </w:r>
            <w:r w:rsidR="00AD4696" w:rsidRPr="009B3325">
              <w:rPr>
                <w:sz w:val="22"/>
              </w:rPr>
              <w:t>.</w:t>
            </w:r>
            <w:r>
              <w:rPr>
                <w:sz w:val="22"/>
              </w:rPr>
              <w:t>05.06</w:t>
            </w:r>
            <w:r w:rsidR="00AD4696">
              <w:rPr>
                <w:sz w:val="22"/>
              </w:rPr>
              <w:t>.</w:t>
            </w:r>
          </w:p>
          <w:p w14:paraId="67EB5372" w14:textId="394D0DA0" w:rsidR="00AD4696" w:rsidRDefault="003221EF" w:rsidP="00781E09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13.00-14</w:t>
            </w:r>
            <w:r w:rsidR="00AD4696">
              <w:rPr>
                <w:sz w:val="22"/>
              </w:rPr>
              <w:t>.00</w:t>
            </w:r>
          </w:p>
          <w:p w14:paraId="49ED2F5B" w14:textId="77777777" w:rsidR="00AD4696" w:rsidRPr="009B3325" w:rsidRDefault="00AD4696" w:rsidP="00781E09">
            <w:pPr>
              <w:pStyle w:val="Listaszerbekezds"/>
              <w:ind w:left="370"/>
              <w:rPr>
                <w:sz w:val="22"/>
              </w:rPr>
            </w:pPr>
            <w:r>
              <w:rPr>
                <w:sz w:val="22"/>
              </w:rPr>
              <w:t>(1x45 perc)</w:t>
            </w:r>
          </w:p>
        </w:tc>
        <w:tc>
          <w:tcPr>
            <w:tcW w:w="8285" w:type="dxa"/>
          </w:tcPr>
          <w:p w14:paraId="2B3E81F6" w14:textId="77777777" w:rsidR="00AD4696" w:rsidRPr="00D2697A" w:rsidRDefault="00AD4696" w:rsidP="00781E09">
            <w:pPr>
              <w:jc w:val="both"/>
            </w:pPr>
            <w:r>
              <w:t xml:space="preserve">Gyakorlati jegy </w:t>
            </w:r>
            <w:proofErr w:type="spellStart"/>
            <w:r>
              <w:t>Zh</w:t>
            </w:r>
            <w:proofErr w:type="spellEnd"/>
            <w:r>
              <w:t xml:space="preserve"> dolgozat írása</w:t>
            </w:r>
          </w:p>
        </w:tc>
      </w:tr>
    </w:tbl>
    <w:p w14:paraId="35A166CC" w14:textId="77777777" w:rsidR="00AD4696" w:rsidRDefault="00AD4696" w:rsidP="00AD4696">
      <w:pPr>
        <w:rPr>
          <w:b/>
          <w:bCs/>
        </w:rPr>
      </w:pPr>
    </w:p>
    <w:p w14:paraId="0BF17562" w14:textId="77777777" w:rsidR="00AD4696" w:rsidRPr="009A4485" w:rsidRDefault="00AD4696" w:rsidP="00AD469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4930D8D6" w14:textId="77777777" w:rsidR="00AD4696" w:rsidRDefault="00AD4696" w:rsidP="00AD4696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361307">
        <w:t xml:space="preserve">részidős képzésben a tantárgy </w:t>
      </w:r>
      <w:proofErr w:type="gramStart"/>
      <w:r w:rsidRPr="00361307">
        <w:t>konzultációs</w:t>
      </w:r>
      <w:proofErr w:type="gramEnd"/>
      <w:r w:rsidRPr="00361307">
        <w:t xml:space="preserve"> óraszámának egyharmada</w:t>
      </w:r>
      <w:r w:rsidRPr="009A4485">
        <w:t>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1.).</w:t>
      </w:r>
    </w:p>
    <w:p w14:paraId="71FB7855" w14:textId="77777777" w:rsidR="00AD4696" w:rsidRDefault="00AD4696" w:rsidP="00AD4696">
      <w:pPr>
        <w:ind w:left="466"/>
        <w:jc w:val="both"/>
      </w:pPr>
    </w:p>
    <w:p w14:paraId="574458FA" w14:textId="77777777" w:rsidR="00AD4696" w:rsidRPr="009A4485" w:rsidRDefault="00AD4696" w:rsidP="00AD4696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41651A6" w14:textId="77777777" w:rsidR="00AD4696" w:rsidRPr="009A4485" w:rsidRDefault="00AD4696" w:rsidP="00AD4696">
      <w:pPr>
        <w:jc w:val="both"/>
        <w:rPr>
          <w:b/>
        </w:rPr>
      </w:pPr>
    </w:p>
    <w:p w14:paraId="17473D8D" w14:textId="77777777" w:rsidR="00AD4696" w:rsidRDefault="00AD4696" w:rsidP="00AD4696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23110199" w14:textId="77777777" w:rsidR="00AD4696" w:rsidRDefault="00AD4696" w:rsidP="00AD4696">
      <w:pPr>
        <w:pStyle w:val="Listaszerbekezds"/>
        <w:numPr>
          <w:ilvl w:val="0"/>
          <w:numId w:val="24"/>
        </w:numPr>
        <w:jc w:val="both"/>
      </w:pPr>
      <w:r>
        <w:t>A gyakorlati jegy a félév végi írásbeli Gyakorlati jegy ZH-n szerezhető meg.</w:t>
      </w:r>
    </w:p>
    <w:p w14:paraId="5E7706F9" w14:textId="77777777" w:rsidR="00AD4696" w:rsidRPr="00CD33C8" w:rsidRDefault="00AD4696" w:rsidP="00AD4696">
      <w:pPr>
        <w:pStyle w:val="Listaszerbekezds"/>
        <w:numPr>
          <w:ilvl w:val="0"/>
          <w:numId w:val="24"/>
        </w:numPr>
        <w:jc w:val="both"/>
      </w:pPr>
      <w:r>
        <w:t>T</w:t>
      </w:r>
      <w:r w:rsidRPr="00AE50B6">
        <w:t xml:space="preserve">ípusa: </w:t>
      </w:r>
      <w:r w:rsidRPr="00823BA6">
        <w:rPr>
          <w:b/>
        </w:rPr>
        <w:t>Írásbeli</w:t>
      </w:r>
    </w:p>
    <w:p w14:paraId="175367BC" w14:textId="77777777" w:rsidR="00AD4696" w:rsidRDefault="00AD4696" w:rsidP="00AD4696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  <w:r>
        <w:t>--------</w:t>
      </w:r>
    </w:p>
    <w:p w14:paraId="75BF52A3" w14:textId="77777777" w:rsidR="00AD4696" w:rsidRDefault="00AD4696" w:rsidP="00AD4696">
      <w:pPr>
        <w:pStyle w:val="Listaszerbekezds"/>
        <w:ind w:left="370"/>
        <w:jc w:val="both"/>
      </w:pPr>
      <w:r>
        <w:t xml:space="preserve">                           </w:t>
      </w:r>
    </w:p>
    <w:p w14:paraId="47D23206" w14:textId="77777777" w:rsidR="00AD4696" w:rsidRDefault="00AD4696" w:rsidP="00AD4696">
      <w:pPr>
        <w:pStyle w:val="Listaszerbekezds"/>
        <w:ind w:left="370"/>
        <w:jc w:val="both"/>
        <w:rPr>
          <w:b/>
        </w:rPr>
      </w:pPr>
      <w:r>
        <w:t xml:space="preserve">                          </w:t>
      </w:r>
      <w:r w:rsidRPr="002A77BE">
        <w:rPr>
          <w:b/>
        </w:rPr>
        <w:t xml:space="preserve">  Év végi </w:t>
      </w:r>
      <w:r>
        <w:rPr>
          <w:b/>
        </w:rPr>
        <w:t xml:space="preserve">Gyakorlati jegy </w:t>
      </w:r>
      <w:proofErr w:type="spellStart"/>
      <w:r>
        <w:rPr>
          <w:b/>
        </w:rPr>
        <w:t>Zh</w:t>
      </w:r>
      <w:proofErr w:type="spellEnd"/>
      <w:r>
        <w:rPr>
          <w:b/>
        </w:rPr>
        <w:t xml:space="preserve"> dolgozat: 40</w:t>
      </w:r>
      <w:r w:rsidRPr="002A77BE">
        <w:rPr>
          <w:b/>
        </w:rPr>
        <w:t xml:space="preserve"> p.</w:t>
      </w:r>
    </w:p>
    <w:p w14:paraId="65D5DEED" w14:textId="77777777" w:rsidR="00AD4696" w:rsidRPr="002A77BE" w:rsidRDefault="00AD4696" w:rsidP="00AD4696">
      <w:pPr>
        <w:pStyle w:val="Listaszerbekezds"/>
        <w:ind w:left="370"/>
        <w:jc w:val="both"/>
        <w:rPr>
          <w:b/>
        </w:rPr>
      </w:pPr>
    </w:p>
    <w:p w14:paraId="58D626A1" w14:textId="77777777" w:rsidR="00AD4696" w:rsidRPr="002A77BE" w:rsidRDefault="00AD4696" w:rsidP="00AD4696">
      <w:pPr>
        <w:pStyle w:val="Listaszerbekezds"/>
        <w:ind w:left="370"/>
        <w:jc w:val="both"/>
        <w:rPr>
          <w:b/>
        </w:rPr>
      </w:pPr>
      <w:r>
        <w:t xml:space="preserve">                                                            </w:t>
      </w:r>
    </w:p>
    <w:p w14:paraId="2A94C3FC" w14:textId="77777777" w:rsidR="00AD4696" w:rsidRPr="00A722A8" w:rsidRDefault="00AD4696" w:rsidP="00AD4696">
      <w:pPr>
        <w:pStyle w:val="Listaszerbekezds"/>
        <w:ind w:left="370"/>
        <w:jc w:val="both"/>
        <w:rPr>
          <w:i/>
        </w:rPr>
      </w:pPr>
      <w:r>
        <w:t xml:space="preserve">                                             </w:t>
      </w:r>
      <w:r w:rsidRPr="002B1DC6">
        <w:rPr>
          <w:i/>
        </w:rPr>
        <w:t xml:space="preserve">  Elégséges szint: </w:t>
      </w:r>
      <w:r>
        <w:rPr>
          <w:i/>
        </w:rPr>
        <w:t>6</w:t>
      </w:r>
      <w:r w:rsidRPr="002B1DC6">
        <w:rPr>
          <w:i/>
        </w:rPr>
        <w:t>1%-</w:t>
      </w:r>
      <w:proofErr w:type="spellStart"/>
      <w:r w:rsidRPr="002B1DC6">
        <w:rPr>
          <w:i/>
        </w:rPr>
        <w:t>tól</w:t>
      </w:r>
      <w:proofErr w:type="spellEnd"/>
    </w:p>
    <w:p w14:paraId="282F57B1" w14:textId="77777777" w:rsidR="00AD4696" w:rsidRDefault="00AD4696" w:rsidP="00AD4696">
      <w:pPr>
        <w:jc w:val="both"/>
        <w:rPr>
          <w:b/>
        </w:rPr>
      </w:pPr>
    </w:p>
    <w:p w14:paraId="3B43DD2B" w14:textId="77777777" w:rsidR="00AD4696" w:rsidRPr="00930FA3" w:rsidRDefault="00AD4696" w:rsidP="00AD4696">
      <w:pPr>
        <w:rPr>
          <w:i/>
          <w:color w:val="0070C0"/>
        </w:rPr>
      </w:pPr>
    </w:p>
    <w:p w14:paraId="3588997B" w14:textId="77777777" w:rsidR="00AD4696" w:rsidRDefault="00AD4696" w:rsidP="00AD4696">
      <w:pPr>
        <w:pStyle w:val="Listaszerbekezds"/>
        <w:ind w:left="66"/>
        <w:rPr>
          <w:b/>
          <w:bCs/>
          <w:i/>
        </w:rPr>
      </w:pPr>
      <w:r w:rsidRPr="004413F6">
        <w:rPr>
          <w:b/>
          <w:bCs/>
          <w:i/>
        </w:rPr>
        <w:t>A félévközi ellenőrzések követelményei:</w:t>
      </w:r>
      <w:r>
        <w:rPr>
          <w:b/>
          <w:bCs/>
          <w:i/>
        </w:rPr>
        <w:t xml:space="preserve"> --------</w:t>
      </w:r>
    </w:p>
    <w:p w14:paraId="5474DBE0" w14:textId="77777777" w:rsidR="00AD4696" w:rsidRDefault="00AD4696" w:rsidP="00AD4696">
      <w:pPr>
        <w:pStyle w:val="Listaszerbekezds"/>
        <w:ind w:left="66"/>
        <w:rPr>
          <w:b/>
          <w:bCs/>
          <w:i/>
        </w:rPr>
      </w:pPr>
    </w:p>
    <w:p w14:paraId="2223F233" w14:textId="77777777" w:rsidR="00AD4696" w:rsidRPr="009A4485" w:rsidRDefault="00AD4696" w:rsidP="00AD4696">
      <w:pPr>
        <w:ind w:left="370"/>
        <w:jc w:val="both"/>
      </w:pPr>
    </w:p>
    <w:p w14:paraId="580F4F7D" w14:textId="77777777" w:rsidR="00AD4696" w:rsidRPr="009A4485" w:rsidRDefault="00AD4696" w:rsidP="00AD4696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E695AC1" w14:textId="77777777" w:rsidR="00AD4696" w:rsidRDefault="00AD4696" w:rsidP="00AD4696">
      <w:pPr>
        <w:pStyle w:val="Listaszerbekezds"/>
        <w:ind w:left="66"/>
        <w:rPr>
          <w:b/>
          <w:bCs/>
          <w:i/>
        </w:rPr>
      </w:pPr>
    </w:p>
    <w:p w14:paraId="0ACB90FB" w14:textId="77777777" w:rsidR="00AD4696" w:rsidRPr="00C973B4" w:rsidRDefault="00AD4696" w:rsidP="00AD4696">
      <w:r w:rsidRPr="00C973B4">
        <w:t>Az érdemjegy kialakításának módja:</w:t>
      </w:r>
    </w:p>
    <w:p w14:paraId="3E85B21E" w14:textId="77777777" w:rsidR="00AD4696" w:rsidRPr="00C973B4" w:rsidRDefault="00AD4696" w:rsidP="00AD4696">
      <w:r w:rsidRPr="00C973B4">
        <w:t>Az érdemjegyet a hallgató által a gyakorlati jegy ZH-n megszerzett pontok száma határozza meg; Elégséges szint 61%-</w:t>
      </w:r>
      <w:proofErr w:type="spellStart"/>
      <w:r w:rsidRPr="00C973B4">
        <w:t>tól</w:t>
      </w:r>
      <w:proofErr w:type="spellEnd"/>
      <w:r w:rsidRPr="00C973B4">
        <w:t xml:space="preserve">. </w:t>
      </w:r>
    </w:p>
    <w:p w14:paraId="2A0F06EF" w14:textId="77777777" w:rsidR="00AD4696" w:rsidRPr="00C973B4" w:rsidRDefault="00AD4696" w:rsidP="00AD4696"/>
    <w:p w14:paraId="1D89D718" w14:textId="77777777" w:rsidR="00AD4696" w:rsidRPr="00C973B4" w:rsidRDefault="00AD4696" w:rsidP="00AD469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23DF2" w14:textId="77777777" w:rsidR="00CB2DD1" w:rsidRDefault="00CB2DD1" w:rsidP="004A181A">
      <w:r>
        <w:separator/>
      </w:r>
    </w:p>
  </w:endnote>
  <w:endnote w:type="continuationSeparator" w:id="0">
    <w:p w14:paraId="586A61B2" w14:textId="77777777" w:rsidR="00CB2DD1" w:rsidRDefault="00CB2DD1" w:rsidP="004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045B" w14:textId="77777777" w:rsidR="004A181A" w:rsidRDefault="004A18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533719"/>
      <w:docPartObj>
        <w:docPartGallery w:val="Page Numbers (Bottom of Page)"/>
        <w:docPartUnique/>
      </w:docPartObj>
    </w:sdtPr>
    <w:sdtEndPr/>
    <w:sdtContent>
      <w:p w14:paraId="7ECCCECB" w14:textId="0F83FB5A" w:rsidR="004A181A" w:rsidRDefault="004A18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DAA">
          <w:rPr>
            <w:noProof/>
          </w:rPr>
          <w:t>1</w:t>
        </w:r>
        <w:r>
          <w:fldChar w:fldCharType="end"/>
        </w:r>
      </w:p>
    </w:sdtContent>
  </w:sdt>
  <w:p w14:paraId="4354BED9" w14:textId="77777777" w:rsidR="004A181A" w:rsidRDefault="004A18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2B38" w14:textId="77777777" w:rsidR="004A181A" w:rsidRDefault="004A18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FEE43" w14:textId="77777777" w:rsidR="00CB2DD1" w:rsidRDefault="00CB2DD1" w:rsidP="004A181A">
      <w:r>
        <w:separator/>
      </w:r>
    </w:p>
  </w:footnote>
  <w:footnote w:type="continuationSeparator" w:id="0">
    <w:p w14:paraId="15B50A20" w14:textId="77777777" w:rsidR="00CB2DD1" w:rsidRDefault="00CB2DD1" w:rsidP="004A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D034" w14:textId="77777777" w:rsidR="004A181A" w:rsidRDefault="004A18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CA16" w14:textId="77777777" w:rsidR="004A181A" w:rsidRDefault="004A18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8581" w14:textId="77777777" w:rsidR="004A181A" w:rsidRDefault="004A18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77AE2"/>
    <w:multiLevelType w:val="hybridMultilevel"/>
    <w:tmpl w:val="A4E4695C"/>
    <w:lvl w:ilvl="0" w:tplc="0108D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03284"/>
    <w:multiLevelType w:val="hybridMultilevel"/>
    <w:tmpl w:val="6C8222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A78182F"/>
    <w:multiLevelType w:val="hybridMultilevel"/>
    <w:tmpl w:val="6D641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2427612"/>
    <w:multiLevelType w:val="hybridMultilevel"/>
    <w:tmpl w:val="A9B4D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6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19"/>
  </w:num>
  <w:num w:numId="4">
    <w:abstractNumId w:val="22"/>
  </w:num>
  <w:num w:numId="5">
    <w:abstractNumId w:val="0"/>
  </w:num>
  <w:num w:numId="6">
    <w:abstractNumId w:val="15"/>
  </w:num>
  <w:num w:numId="7">
    <w:abstractNumId w:val="7"/>
  </w:num>
  <w:num w:numId="8">
    <w:abstractNumId w:val="25"/>
  </w:num>
  <w:num w:numId="9">
    <w:abstractNumId w:val="8"/>
  </w:num>
  <w:num w:numId="10">
    <w:abstractNumId w:val="21"/>
  </w:num>
  <w:num w:numId="11">
    <w:abstractNumId w:val="26"/>
  </w:num>
  <w:num w:numId="12">
    <w:abstractNumId w:val="29"/>
  </w:num>
  <w:num w:numId="13">
    <w:abstractNumId w:val="33"/>
  </w:num>
  <w:num w:numId="14">
    <w:abstractNumId w:val="11"/>
  </w:num>
  <w:num w:numId="15">
    <w:abstractNumId w:val="14"/>
  </w:num>
  <w:num w:numId="16">
    <w:abstractNumId w:val="5"/>
  </w:num>
  <w:num w:numId="17">
    <w:abstractNumId w:val="1"/>
  </w:num>
  <w:num w:numId="18">
    <w:abstractNumId w:val="27"/>
  </w:num>
  <w:num w:numId="19">
    <w:abstractNumId w:val="28"/>
  </w:num>
  <w:num w:numId="20">
    <w:abstractNumId w:val="9"/>
  </w:num>
  <w:num w:numId="21">
    <w:abstractNumId w:val="3"/>
  </w:num>
  <w:num w:numId="22">
    <w:abstractNumId w:val="30"/>
  </w:num>
  <w:num w:numId="23">
    <w:abstractNumId w:val="17"/>
  </w:num>
  <w:num w:numId="24">
    <w:abstractNumId w:val="18"/>
  </w:num>
  <w:num w:numId="25">
    <w:abstractNumId w:val="23"/>
  </w:num>
  <w:num w:numId="26">
    <w:abstractNumId w:val="16"/>
  </w:num>
  <w:num w:numId="27">
    <w:abstractNumId w:val="10"/>
  </w:num>
  <w:num w:numId="28">
    <w:abstractNumId w:val="6"/>
  </w:num>
  <w:num w:numId="29">
    <w:abstractNumId w:val="32"/>
  </w:num>
  <w:num w:numId="30">
    <w:abstractNumId w:val="12"/>
  </w:num>
  <w:num w:numId="31">
    <w:abstractNumId w:val="24"/>
  </w:num>
  <w:num w:numId="32">
    <w:abstractNumId w:val="20"/>
  </w:num>
  <w:num w:numId="33">
    <w:abstractNumId w:val="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1F1144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0081"/>
    <w:rsid w:val="003176A9"/>
    <w:rsid w:val="003221EF"/>
    <w:rsid w:val="00326318"/>
    <w:rsid w:val="00326582"/>
    <w:rsid w:val="003518F8"/>
    <w:rsid w:val="0035351B"/>
    <w:rsid w:val="003540CE"/>
    <w:rsid w:val="003762E5"/>
    <w:rsid w:val="003B1770"/>
    <w:rsid w:val="003D2E44"/>
    <w:rsid w:val="0040102E"/>
    <w:rsid w:val="0040160E"/>
    <w:rsid w:val="0040546B"/>
    <w:rsid w:val="00415990"/>
    <w:rsid w:val="004457BD"/>
    <w:rsid w:val="00467D18"/>
    <w:rsid w:val="00475720"/>
    <w:rsid w:val="0048707C"/>
    <w:rsid w:val="00487802"/>
    <w:rsid w:val="004A181A"/>
    <w:rsid w:val="004A2050"/>
    <w:rsid w:val="004B1AC8"/>
    <w:rsid w:val="004E5D78"/>
    <w:rsid w:val="004F76B1"/>
    <w:rsid w:val="005067D6"/>
    <w:rsid w:val="00540E2B"/>
    <w:rsid w:val="005502A0"/>
    <w:rsid w:val="00573F07"/>
    <w:rsid w:val="00582941"/>
    <w:rsid w:val="0059491C"/>
    <w:rsid w:val="005D1418"/>
    <w:rsid w:val="005F752E"/>
    <w:rsid w:val="00600FE4"/>
    <w:rsid w:val="00603CC1"/>
    <w:rsid w:val="00615DFA"/>
    <w:rsid w:val="00620949"/>
    <w:rsid w:val="00670416"/>
    <w:rsid w:val="00675077"/>
    <w:rsid w:val="00676347"/>
    <w:rsid w:val="00684172"/>
    <w:rsid w:val="006A6328"/>
    <w:rsid w:val="006A7E72"/>
    <w:rsid w:val="006B610B"/>
    <w:rsid w:val="006E2349"/>
    <w:rsid w:val="006F3F04"/>
    <w:rsid w:val="006F4924"/>
    <w:rsid w:val="007203D7"/>
    <w:rsid w:val="00724F56"/>
    <w:rsid w:val="00737FDA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B27FB"/>
    <w:rsid w:val="007C23AD"/>
    <w:rsid w:val="007D0971"/>
    <w:rsid w:val="00801667"/>
    <w:rsid w:val="008462E7"/>
    <w:rsid w:val="00847EF8"/>
    <w:rsid w:val="00854138"/>
    <w:rsid w:val="0087478E"/>
    <w:rsid w:val="008A17F6"/>
    <w:rsid w:val="008A5694"/>
    <w:rsid w:val="008A696F"/>
    <w:rsid w:val="008B1DC2"/>
    <w:rsid w:val="008B2AD4"/>
    <w:rsid w:val="008C03FA"/>
    <w:rsid w:val="008C54C4"/>
    <w:rsid w:val="008C74EF"/>
    <w:rsid w:val="008D4525"/>
    <w:rsid w:val="009124F0"/>
    <w:rsid w:val="0095373D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24D29"/>
    <w:rsid w:val="00A35D07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696"/>
    <w:rsid w:val="00AD48D5"/>
    <w:rsid w:val="00AE0209"/>
    <w:rsid w:val="00AE50B6"/>
    <w:rsid w:val="00AE69E1"/>
    <w:rsid w:val="00AF020B"/>
    <w:rsid w:val="00AF0F72"/>
    <w:rsid w:val="00B1243B"/>
    <w:rsid w:val="00B1365A"/>
    <w:rsid w:val="00B3063D"/>
    <w:rsid w:val="00B47D25"/>
    <w:rsid w:val="00B54EA7"/>
    <w:rsid w:val="00B56D8B"/>
    <w:rsid w:val="00B57588"/>
    <w:rsid w:val="00B77404"/>
    <w:rsid w:val="00B7763C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46871"/>
    <w:rsid w:val="00C61BBD"/>
    <w:rsid w:val="00C82300"/>
    <w:rsid w:val="00C84168"/>
    <w:rsid w:val="00CB2DD1"/>
    <w:rsid w:val="00CC543F"/>
    <w:rsid w:val="00CC64AA"/>
    <w:rsid w:val="00CD33C8"/>
    <w:rsid w:val="00CE0EF9"/>
    <w:rsid w:val="00CE3990"/>
    <w:rsid w:val="00CF3499"/>
    <w:rsid w:val="00D007A3"/>
    <w:rsid w:val="00D064B0"/>
    <w:rsid w:val="00D11C93"/>
    <w:rsid w:val="00D31F61"/>
    <w:rsid w:val="00D35D95"/>
    <w:rsid w:val="00D46F84"/>
    <w:rsid w:val="00D47C44"/>
    <w:rsid w:val="00D53274"/>
    <w:rsid w:val="00D552CE"/>
    <w:rsid w:val="00D568FE"/>
    <w:rsid w:val="00D635C7"/>
    <w:rsid w:val="00D66C5D"/>
    <w:rsid w:val="00D718A1"/>
    <w:rsid w:val="00D84144"/>
    <w:rsid w:val="00DA4915"/>
    <w:rsid w:val="00DB3DAA"/>
    <w:rsid w:val="00DB5731"/>
    <w:rsid w:val="00DB5AB6"/>
    <w:rsid w:val="00DB5BC6"/>
    <w:rsid w:val="00DB6E01"/>
    <w:rsid w:val="00DC12E9"/>
    <w:rsid w:val="00DC3CBD"/>
    <w:rsid w:val="00DE7018"/>
    <w:rsid w:val="00DF37B0"/>
    <w:rsid w:val="00E12FE2"/>
    <w:rsid w:val="00E234E7"/>
    <w:rsid w:val="00E24D93"/>
    <w:rsid w:val="00E26486"/>
    <w:rsid w:val="00E309B2"/>
    <w:rsid w:val="00E34AE3"/>
    <w:rsid w:val="00E57958"/>
    <w:rsid w:val="00E61FE6"/>
    <w:rsid w:val="00E65362"/>
    <w:rsid w:val="00E75F2D"/>
    <w:rsid w:val="00E848CD"/>
    <w:rsid w:val="00E9248B"/>
    <w:rsid w:val="00E97419"/>
    <w:rsid w:val="00EA6159"/>
    <w:rsid w:val="00EB204B"/>
    <w:rsid w:val="00EB370C"/>
    <w:rsid w:val="00EC0697"/>
    <w:rsid w:val="00ED5D72"/>
    <w:rsid w:val="00EE532E"/>
    <w:rsid w:val="00F00739"/>
    <w:rsid w:val="00F0169A"/>
    <w:rsid w:val="00F0523A"/>
    <w:rsid w:val="00F33789"/>
    <w:rsid w:val="00F42BDA"/>
    <w:rsid w:val="00F53842"/>
    <w:rsid w:val="00F70EC3"/>
    <w:rsid w:val="00F850B2"/>
    <w:rsid w:val="00F97FA2"/>
    <w:rsid w:val="00FA1DE4"/>
    <w:rsid w:val="00FA4420"/>
    <w:rsid w:val="00FC0AC7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0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4138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81A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81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49</cp:revision>
  <dcterms:created xsi:type="dcterms:W3CDTF">2018-01-21T15:58:00Z</dcterms:created>
  <dcterms:modified xsi:type="dcterms:W3CDTF">2022-03-21T20:52:00Z</dcterms:modified>
</cp:coreProperties>
</file>