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8CD2" w14:textId="0CE9EF59" w:rsidR="00A573A6" w:rsidRPr="009A4485" w:rsidRDefault="00A573A6" w:rsidP="00A573A6"/>
    <w:p w14:paraId="0293B1CF" w14:textId="77777777" w:rsidR="00042EE9" w:rsidRDefault="00042EE9" w:rsidP="00C973B4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0A462988" w14:textId="77777777" w:rsidR="00A72593" w:rsidRDefault="00A72593" w:rsidP="00042EE9">
      <w:pPr>
        <w:rPr>
          <w:b/>
          <w:sz w:val="28"/>
          <w:szCs w:val="28"/>
        </w:rPr>
      </w:pPr>
    </w:p>
    <w:p w14:paraId="235077BA" w14:textId="4A6022DF" w:rsidR="00A72593" w:rsidRPr="002C5D8C" w:rsidRDefault="00A72593" w:rsidP="00A72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436E57">
        <w:rPr>
          <w:b/>
          <w:sz w:val="28"/>
          <w:szCs w:val="28"/>
        </w:rPr>
        <w:t xml:space="preserve">GZ </w:t>
      </w:r>
      <w:r w:rsidR="00EE457E">
        <w:rPr>
          <w:b/>
          <w:sz w:val="28"/>
          <w:szCs w:val="28"/>
        </w:rPr>
        <w:t>225</w:t>
      </w:r>
      <w:r w:rsidR="00436E57">
        <w:rPr>
          <w:b/>
          <w:sz w:val="28"/>
          <w:szCs w:val="28"/>
        </w:rPr>
        <w:t>4</w:t>
      </w:r>
      <w:r w:rsidR="007E273A">
        <w:rPr>
          <w:b/>
          <w:sz w:val="28"/>
          <w:szCs w:val="28"/>
        </w:rPr>
        <w:t>L</w:t>
      </w:r>
      <w:r w:rsidR="00EE457E">
        <w:rPr>
          <w:b/>
          <w:sz w:val="28"/>
          <w:szCs w:val="28"/>
        </w:rPr>
        <w:t xml:space="preserve"> – Változás és tudásmenedzsment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668B7D9" w14:textId="77777777" w:rsidR="00A72593" w:rsidRDefault="00A72593" w:rsidP="001C1527">
      <w:pPr>
        <w:ind w:left="709" w:hanging="699"/>
        <w:rPr>
          <w:b/>
          <w:bCs/>
        </w:rPr>
      </w:pP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773"/>
        <w:gridCol w:w="8285"/>
      </w:tblGrid>
      <w:tr w:rsidR="00CE4920" w14:paraId="27FA28BF" w14:textId="77777777" w:rsidTr="00645272">
        <w:trPr>
          <w:trHeight w:val="285"/>
        </w:trPr>
        <w:tc>
          <w:tcPr>
            <w:tcW w:w="1773" w:type="dxa"/>
          </w:tcPr>
          <w:p w14:paraId="7DAABBDB" w14:textId="072DC508" w:rsidR="00CE4920" w:rsidRPr="001B6AE5" w:rsidRDefault="00CE4920" w:rsidP="00CE4920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proofErr w:type="gramStart"/>
            <w:r w:rsidRPr="001B6AE5">
              <w:rPr>
                <w:b/>
                <w:bCs/>
                <w:sz w:val="22"/>
              </w:rPr>
              <w:t>konzultáció</w:t>
            </w:r>
            <w:proofErr w:type="gramEnd"/>
          </w:p>
          <w:p w14:paraId="4692C21E" w14:textId="0AC3331B" w:rsidR="00CE4920" w:rsidRPr="009B3325" w:rsidRDefault="00CE4920" w:rsidP="00CE4920">
            <w:pPr>
              <w:pStyle w:val="Listaszerbekezds"/>
              <w:ind w:left="370"/>
              <w:rPr>
                <w:sz w:val="22"/>
              </w:rPr>
            </w:pPr>
            <w:r w:rsidRPr="009B3325">
              <w:rPr>
                <w:sz w:val="22"/>
              </w:rPr>
              <w:t>20</w:t>
            </w:r>
            <w:r>
              <w:rPr>
                <w:sz w:val="22"/>
              </w:rPr>
              <w:t>22</w:t>
            </w:r>
            <w:r w:rsidRPr="009B3325">
              <w:rPr>
                <w:sz w:val="22"/>
              </w:rPr>
              <w:t>.</w:t>
            </w:r>
            <w:r>
              <w:rPr>
                <w:sz w:val="22"/>
              </w:rPr>
              <w:t>03.18</w:t>
            </w:r>
            <w:r w:rsidRPr="009B3325">
              <w:rPr>
                <w:sz w:val="22"/>
              </w:rPr>
              <w:t>.</w:t>
            </w:r>
          </w:p>
          <w:p w14:paraId="4A3B34F6" w14:textId="55ABD56B" w:rsidR="00CE4920" w:rsidRPr="001B6AE5" w:rsidRDefault="00CE4920" w:rsidP="00CE4920">
            <w:pPr>
              <w:pStyle w:val="Listaszerbekezds"/>
              <w:ind w:left="370"/>
              <w:rPr>
                <w:b/>
                <w:bCs/>
              </w:rPr>
            </w:pPr>
            <w:r w:rsidRPr="009B3325">
              <w:rPr>
                <w:sz w:val="22"/>
              </w:rPr>
              <w:t xml:space="preserve">8.00-12.00 </w:t>
            </w:r>
          </w:p>
        </w:tc>
        <w:tc>
          <w:tcPr>
            <w:tcW w:w="8285" w:type="dxa"/>
          </w:tcPr>
          <w:p w14:paraId="5C6BA086" w14:textId="71B95C57" w:rsidR="00CE4920" w:rsidRPr="00D2697A" w:rsidRDefault="00CE4920" w:rsidP="009E3B99">
            <w:pPr>
              <w:jc w:val="both"/>
              <w:rPr>
                <w:bCs/>
              </w:rPr>
            </w:pPr>
            <w:r w:rsidRPr="00150652">
              <w:rPr>
                <w:bCs/>
              </w:rPr>
              <w:t>A változásmenedzsment helye, szerepe, kialakulása.</w:t>
            </w:r>
            <w:r w:rsidRPr="00150652">
              <w:t xml:space="preserve"> </w:t>
            </w:r>
            <w:r w:rsidRPr="00150652">
              <w:t>A változást generáló külső-és belső tényezők.</w:t>
            </w:r>
            <w:r w:rsidRPr="00150652">
              <w:rPr>
                <w:bCs/>
              </w:rPr>
              <w:t xml:space="preserve"> </w:t>
            </w:r>
            <w:r w:rsidRPr="00150652">
              <w:rPr>
                <w:bCs/>
              </w:rPr>
              <w:t>A szervezeti változás megvalósításának folyamata.</w:t>
            </w:r>
            <w:r w:rsidRPr="00150652">
              <w:rPr>
                <w:rFonts w:ascii="Arial" w:eastAsiaTheme="majorEastAsia" w:hAnsi="Arial" w:cstheme="majorBidi"/>
                <w:bCs/>
                <w:color w:val="44546A" w:themeColor="text2"/>
                <w:sz w:val="48"/>
                <w:szCs w:val="48"/>
              </w:rPr>
              <w:t xml:space="preserve"> </w:t>
            </w:r>
            <w:r w:rsidRPr="00150652">
              <w:rPr>
                <w:bCs/>
              </w:rPr>
              <w:t xml:space="preserve">A szervezeti változás </w:t>
            </w:r>
            <w:proofErr w:type="spellStart"/>
            <w:r w:rsidRPr="00150652">
              <w:rPr>
                <w:bCs/>
              </w:rPr>
              <w:t>Lewin</w:t>
            </w:r>
            <w:proofErr w:type="spellEnd"/>
            <w:r w:rsidRPr="00150652">
              <w:rPr>
                <w:bCs/>
              </w:rPr>
              <w:t>-féle modellje</w:t>
            </w:r>
            <w:r>
              <w:rPr>
                <w:bCs/>
              </w:rPr>
              <w:t>.</w:t>
            </w:r>
          </w:p>
        </w:tc>
      </w:tr>
      <w:tr w:rsidR="00CE4920" w14:paraId="2F5C132B" w14:textId="77777777" w:rsidTr="00645272">
        <w:trPr>
          <w:trHeight w:val="275"/>
        </w:trPr>
        <w:tc>
          <w:tcPr>
            <w:tcW w:w="1773" w:type="dxa"/>
          </w:tcPr>
          <w:p w14:paraId="58674385" w14:textId="18570A7B" w:rsidR="00CE4920" w:rsidRPr="001B6AE5" w:rsidRDefault="00CE4920" w:rsidP="00CE4920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proofErr w:type="gramStart"/>
            <w:r w:rsidRPr="001B6AE5">
              <w:rPr>
                <w:b/>
                <w:bCs/>
                <w:sz w:val="22"/>
              </w:rPr>
              <w:t>konzultáció</w:t>
            </w:r>
            <w:proofErr w:type="gramEnd"/>
          </w:p>
          <w:p w14:paraId="0C961A5D" w14:textId="198EB6E2" w:rsidR="00CE4920" w:rsidRPr="009B3325" w:rsidRDefault="00CE4920" w:rsidP="00CE4920">
            <w:pPr>
              <w:pStyle w:val="Listaszerbekezds"/>
              <w:ind w:left="370"/>
              <w:rPr>
                <w:sz w:val="22"/>
              </w:rPr>
            </w:pPr>
            <w:r w:rsidRPr="009B3325">
              <w:rPr>
                <w:sz w:val="22"/>
              </w:rPr>
              <w:t>20</w:t>
            </w:r>
            <w:r>
              <w:rPr>
                <w:sz w:val="22"/>
              </w:rPr>
              <w:t>22</w:t>
            </w:r>
            <w:r w:rsidRPr="009B3325">
              <w:rPr>
                <w:sz w:val="22"/>
              </w:rPr>
              <w:t>.</w:t>
            </w:r>
            <w:r>
              <w:rPr>
                <w:sz w:val="22"/>
              </w:rPr>
              <w:t>04.29.</w:t>
            </w:r>
          </w:p>
          <w:p w14:paraId="01F11248" w14:textId="129CCBB6" w:rsidR="00CE4920" w:rsidRPr="009B3325" w:rsidRDefault="00CE4920" w:rsidP="00CE4920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8</w:t>
            </w:r>
            <w:r w:rsidRPr="009B3325">
              <w:rPr>
                <w:sz w:val="22"/>
              </w:rPr>
              <w:t>.00-1</w:t>
            </w:r>
            <w:r>
              <w:rPr>
                <w:sz w:val="22"/>
              </w:rPr>
              <w:t>3</w:t>
            </w:r>
            <w:r w:rsidRPr="009B3325">
              <w:rPr>
                <w:sz w:val="22"/>
              </w:rPr>
              <w:t>.00</w:t>
            </w:r>
          </w:p>
          <w:p w14:paraId="42F9E8B9" w14:textId="04EF5F13" w:rsidR="00CE4920" w:rsidRPr="00E05557" w:rsidRDefault="00CE4920" w:rsidP="00CE4920">
            <w:pPr>
              <w:pStyle w:val="Listaszerbekezds"/>
              <w:ind w:left="370"/>
              <w:rPr>
                <w:b/>
                <w:bCs/>
              </w:rPr>
            </w:pPr>
          </w:p>
        </w:tc>
        <w:tc>
          <w:tcPr>
            <w:tcW w:w="8285" w:type="dxa"/>
          </w:tcPr>
          <w:p w14:paraId="0861EA09" w14:textId="5F58E817" w:rsidR="00CE4920" w:rsidRPr="00D2697A" w:rsidRDefault="009E3B99" w:rsidP="009E3B99">
            <w:pPr>
              <w:jc w:val="both"/>
            </w:pPr>
            <w:r w:rsidRPr="00150652">
              <w:t xml:space="preserve">A változások </w:t>
            </w:r>
            <w:proofErr w:type="gramStart"/>
            <w:r w:rsidRPr="00150652">
              <w:t>menedzselési</w:t>
            </w:r>
            <w:proofErr w:type="gramEnd"/>
            <w:r w:rsidRPr="00150652">
              <w:t xml:space="preserve"> </w:t>
            </w:r>
            <w:r w:rsidRPr="00480ED3">
              <w:t>stratégiája.</w:t>
            </w:r>
            <w:r>
              <w:rPr>
                <w:rFonts w:ascii="Arial" w:eastAsiaTheme="majorEastAsia" w:hAnsi="Arial" w:cstheme="majorBidi"/>
                <w:color w:val="44546A" w:themeColor="text2"/>
                <w:sz w:val="56"/>
                <w:szCs w:val="56"/>
              </w:rPr>
              <w:t xml:space="preserve"> </w:t>
            </w:r>
            <w:r w:rsidRPr="00480ED3">
              <w:rPr>
                <w:bCs/>
                <w:iCs/>
              </w:rPr>
              <w:t>Az ADKAR modell</w:t>
            </w:r>
            <w:r>
              <w:rPr>
                <w:bCs/>
                <w:iCs/>
              </w:rPr>
              <w:t>.</w:t>
            </w:r>
            <w:r w:rsidRPr="00EE02EF">
              <w:t xml:space="preserve"> </w:t>
            </w:r>
            <w:r w:rsidRPr="00EE02EF">
              <w:t>A tudás fogalmának dimenziói</w:t>
            </w:r>
            <w:r>
              <w:t>, a</w:t>
            </w:r>
            <w:r w:rsidRPr="00EE02EF">
              <w:t xml:space="preserve"> tudásmenedzsment</w:t>
            </w:r>
            <w:r>
              <w:t xml:space="preserve"> fogalma, feladata. A tudástípusok, a tudásspirál.</w:t>
            </w:r>
            <w:r>
              <w:t xml:space="preserve"> </w:t>
            </w:r>
            <w:r>
              <w:t>A tanulószervezetek alapelvei, jellegzetességei.</w:t>
            </w:r>
            <w:bookmarkStart w:id="0" w:name="_GoBack"/>
            <w:bookmarkEnd w:id="0"/>
          </w:p>
        </w:tc>
      </w:tr>
    </w:tbl>
    <w:p w14:paraId="4C76D8D1" w14:textId="77777777" w:rsidR="00A72593" w:rsidRDefault="00A72593" w:rsidP="00930FA3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4BBBD5AC" w14:textId="31BEC217" w:rsidR="00A573A6" w:rsidRDefault="0040546B" w:rsidP="00930FA3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361307"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78A7F31D" w14:textId="77777777" w:rsidR="00930FA3" w:rsidRDefault="00930FA3" w:rsidP="00361307">
      <w:pPr>
        <w:ind w:left="466"/>
        <w:jc w:val="both"/>
      </w:pPr>
    </w:p>
    <w:p w14:paraId="58B6C166" w14:textId="245F13D7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30FA3">
        <w:rPr>
          <w:b/>
        </w:rPr>
        <w:t>G</w:t>
      </w:r>
      <w:r w:rsidR="00A72593">
        <w:rPr>
          <w:b/>
        </w:rPr>
        <w:t xml:space="preserve">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5E26A954" w14:textId="0C3AD6DB" w:rsidR="00930FA3" w:rsidRDefault="008C03FA" w:rsidP="008C03FA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4409487" w14:textId="74DC82B8" w:rsidR="00930FA3" w:rsidRDefault="00930FA3" w:rsidP="00930FA3">
      <w:pPr>
        <w:pStyle w:val="Listaszerbekezds"/>
        <w:numPr>
          <w:ilvl w:val="0"/>
          <w:numId w:val="24"/>
        </w:numPr>
        <w:jc w:val="both"/>
      </w:pPr>
      <w:r>
        <w:t>A gyakorlati jegy a félév végi</w:t>
      </w:r>
      <w:r w:rsidR="00A42DCB">
        <w:t xml:space="preserve"> írásbeli</w:t>
      </w:r>
      <w:r>
        <w:t xml:space="preserve"> Gyakorlati jegy ZH-n szerezhető meg.</w:t>
      </w:r>
    </w:p>
    <w:p w14:paraId="3C8EAFBF" w14:textId="77777777" w:rsidR="00930FA3" w:rsidRPr="00CD33C8" w:rsidRDefault="00930FA3" w:rsidP="00930FA3">
      <w:pPr>
        <w:pStyle w:val="Listaszerbekezds"/>
        <w:numPr>
          <w:ilvl w:val="0"/>
          <w:numId w:val="24"/>
        </w:numPr>
        <w:jc w:val="both"/>
      </w:pPr>
      <w:r>
        <w:t>T</w:t>
      </w:r>
      <w:r w:rsidRPr="00AE50B6">
        <w:t xml:space="preserve">ípusa: </w:t>
      </w:r>
      <w:r w:rsidRPr="00823BA6">
        <w:rPr>
          <w:b/>
        </w:rPr>
        <w:t>Írásbeli</w:t>
      </w:r>
    </w:p>
    <w:p w14:paraId="48F90EC6" w14:textId="71363D2D" w:rsidR="00930FA3" w:rsidRDefault="00930FA3" w:rsidP="00930FA3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  <w:r w:rsidR="00361307">
        <w:t>--------</w:t>
      </w:r>
    </w:p>
    <w:p w14:paraId="10886FA1" w14:textId="3A6FA05B" w:rsidR="00930FA3" w:rsidRDefault="00930FA3" w:rsidP="00361307">
      <w:pPr>
        <w:pStyle w:val="Listaszerbekezds"/>
        <w:ind w:left="370"/>
        <w:jc w:val="both"/>
      </w:pPr>
      <w:r>
        <w:t xml:space="preserve">                           </w:t>
      </w:r>
    </w:p>
    <w:p w14:paraId="5D2F3A98" w14:textId="416BCD04" w:rsidR="00930FA3" w:rsidRDefault="00930FA3" w:rsidP="00930FA3">
      <w:pPr>
        <w:pStyle w:val="Listaszerbekezds"/>
        <w:ind w:left="370"/>
        <w:jc w:val="both"/>
        <w:rPr>
          <w:b/>
        </w:rPr>
      </w:pPr>
      <w:r>
        <w:t xml:space="preserve">                          </w:t>
      </w:r>
      <w:r w:rsidRPr="002A77BE">
        <w:rPr>
          <w:b/>
        </w:rPr>
        <w:t xml:space="preserve">  Év végi </w:t>
      </w:r>
      <w:r w:rsidR="00361307">
        <w:rPr>
          <w:b/>
        </w:rPr>
        <w:t xml:space="preserve">Gyakorlati jegy </w:t>
      </w:r>
      <w:proofErr w:type="spellStart"/>
      <w:r w:rsidR="00361307">
        <w:rPr>
          <w:b/>
        </w:rPr>
        <w:t>Zh</w:t>
      </w:r>
      <w:proofErr w:type="spellEnd"/>
      <w:r w:rsidR="00361307">
        <w:rPr>
          <w:b/>
        </w:rPr>
        <w:t xml:space="preserve"> dolgozat: </w:t>
      </w:r>
      <w:r w:rsidR="00C973B4">
        <w:rPr>
          <w:b/>
        </w:rPr>
        <w:t>40</w:t>
      </w:r>
      <w:r w:rsidRPr="002A77BE">
        <w:rPr>
          <w:b/>
        </w:rPr>
        <w:t xml:space="preserve"> p.</w:t>
      </w:r>
    </w:p>
    <w:p w14:paraId="77E7C184" w14:textId="77777777" w:rsidR="00930FA3" w:rsidRPr="002A77BE" w:rsidRDefault="00930FA3" w:rsidP="00930FA3">
      <w:pPr>
        <w:pStyle w:val="Listaszerbekezds"/>
        <w:ind w:left="370"/>
        <w:jc w:val="both"/>
        <w:rPr>
          <w:b/>
        </w:rPr>
      </w:pPr>
    </w:p>
    <w:p w14:paraId="10F7DF2A" w14:textId="45D96660" w:rsidR="00930FA3" w:rsidRPr="002A77BE" w:rsidRDefault="00930FA3" w:rsidP="00930FA3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</w:p>
    <w:p w14:paraId="10390BA1" w14:textId="532CA063" w:rsidR="00930FA3" w:rsidRPr="00A722A8" w:rsidRDefault="00930FA3" w:rsidP="00930FA3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 w:rsidR="00C973B4">
        <w:rPr>
          <w:i/>
        </w:rPr>
        <w:t>6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5262E7D4" w14:textId="77777777" w:rsidR="00645272" w:rsidRDefault="00645272" w:rsidP="008C03FA">
      <w:pPr>
        <w:jc w:val="both"/>
        <w:rPr>
          <w:b/>
        </w:rPr>
      </w:pPr>
    </w:p>
    <w:p w14:paraId="16484B50" w14:textId="77777777" w:rsidR="004413F6" w:rsidRPr="00930FA3" w:rsidRDefault="004413F6" w:rsidP="00930FA3">
      <w:pPr>
        <w:rPr>
          <w:i/>
          <w:color w:val="0070C0"/>
        </w:rPr>
      </w:pPr>
    </w:p>
    <w:p w14:paraId="69147703" w14:textId="40394C70" w:rsidR="008C03FA" w:rsidRDefault="008C03FA" w:rsidP="004413F6">
      <w:pPr>
        <w:pStyle w:val="Listaszerbekezds"/>
        <w:ind w:left="66"/>
        <w:rPr>
          <w:b/>
          <w:bCs/>
          <w:i/>
        </w:rPr>
      </w:pPr>
      <w:r w:rsidRPr="004413F6">
        <w:rPr>
          <w:b/>
          <w:bCs/>
          <w:i/>
        </w:rPr>
        <w:t>A félévközi ellenőrzések követelményei:</w:t>
      </w:r>
      <w:r w:rsidR="00361307">
        <w:rPr>
          <w:b/>
          <w:bCs/>
          <w:i/>
        </w:rPr>
        <w:t xml:space="preserve"> --------</w:t>
      </w:r>
    </w:p>
    <w:p w14:paraId="3265DC6D" w14:textId="77777777" w:rsidR="00930FA3" w:rsidRDefault="00930FA3" w:rsidP="004413F6">
      <w:pPr>
        <w:pStyle w:val="Listaszerbekezds"/>
        <w:ind w:left="66"/>
        <w:rPr>
          <w:b/>
          <w:bCs/>
          <w:i/>
        </w:rPr>
      </w:pPr>
    </w:p>
    <w:p w14:paraId="4F3BF78D" w14:textId="77777777" w:rsidR="00930FA3" w:rsidRPr="009A4485" w:rsidRDefault="00930FA3" w:rsidP="00930FA3">
      <w:pPr>
        <w:ind w:left="370"/>
        <w:jc w:val="both"/>
      </w:pPr>
    </w:p>
    <w:p w14:paraId="4A94BC21" w14:textId="77777777" w:rsidR="00930FA3" w:rsidRPr="009A4485" w:rsidRDefault="00930FA3" w:rsidP="00930FA3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0A49A74E" w14:textId="77777777" w:rsidR="00930FA3" w:rsidRDefault="00930FA3" w:rsidP="004413F6">
      <w:pPr>
        <w:pStyle w:val="Listaszerbekezds"/>
        <w:ind w:left="66"/>
        <w:rPr>
          <w:b/>
          <w:bCs/>
          <w:i/>
        </w:rPr>
      </w:pPr>
    </w:p>
    <w:p w14:paraId="7F486202" w14:textId="77777777" w:rsidR="00C973B4" w:rsidRPr="00C973B4" w:rsidRDefault="00C973B4" w:rsidP="00C973B4">
      <w:r w:rsidRPr="00C973B4">
        <w:t>Az érdemjegy kialakításának módja:</w:t>
      </w:r>
    </w:p>
    <w:p w14:paraId="16E4E908" w14:textId="77777777" w:rsidR="00C973B4" w:rsidRPr="00C973B4" w:rsidRDefault="00C973B4" w:rsidP="00C973B4">
      <w:r w:rsidRPr="00C973B4">
        <w:t>Az érdemjegyet a hallgató által a gyakorlati jegy ZH-n megszerzett pontok száma határozza meg; Elégséges szint 61%-</w:t>
      </w:r>
      <w:proofErr w:type="spellStart"/>
      <w:r w:rsidRPr="00C973B4">
        <w:t>tól</w:t>
      </w:r>
      <w:proofErr w:type="spellEnd"/>
      <w:r w:rsidRPr="00C973B4">
        <w:t xml:space="preserve">. </w:t>
      </w:r>
    </w:p>
    <w:p w14:paraId="66CC8696" w14:textId="77777777" w:rsidR="00C973B4" w:rsidRPr="00C973B4" w:rsidRDefault="00C973B4" w:rsidP="00C973B4"/>
    <w:p w14:paraId="4F54088D" w14:textId="77777777" w:rsidR="00C973B4" w:rsidRPr="00C973B4" w:rsidRDefault="00C973B4" w:rsidP="00C973B4"/>
    <w:p w14:paraId="46A42045" w14:textId="77777777" w:rsidR="00930FA3" w:rsidRPr="004413F6" w:rsidRDefault="00930FA3" w:rsidP="004413F6">
      <w:pPr>
        <w:pStyle w:val="Listaszerbekezds"/>
        <w:ind w:left="66"/>
        <w:rPr>
          <w:i/>
          <w:color w:val="0070C0"/>
        </w:rPr>
      </w:pPr>
    </w:p>
    <w:p w14:paraId="549FCC7D" w14:textId="77777777" w:rsidR="00B57588" w:rsidRPr="009A4485" w:rsidRDefault="00B57588" w:rsidP="008C03FA">
      <w:pPr>
        <w:jc w:val="both"/>
      </w:pPr>
    </w:p>
    <w:sectPr w:rsidR="00B57588" w:rsidRPr="009A4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BACF" w14:textId="77777777" w:rsidR="00C34F34" w:rsidRDefault="00C34F34" w:rsidP="00930FA3">
      <w:r>
        <w:separator/>
      </w:r>
    </w:p>
  </w:endnote>
  <w:endnote w:type="continuationSeparator" w:id="0">
    <w:p w14:paraId="0A125F3B" w14:textId="77777777" w:rsidR="00C34F34" w:rsidRDefault="00C34F34" w:rsidP="0093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6917"/>
      <w:docPartObj>
        <w:docPartGallery w:val="Page Numbers (Bottom of Page)"/>
        <w:docPartUnique/>
      </w:docPartObj>
    </w:sdtPr>
    <w:sdtEndPr/>
    <w:sdtContent>
      <w:p w14:paraId="54A7B986" w14:textId="74E5023F" w:rsidR="00930FA3" w:rsidRDefault="00930FA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B99">
          <w:rPr>
            <w:noProof/>
          </w:rPr>
          <w:t>1</w:t>
        </w:r>
        <w:r>
          <w:fldChar w:fldCharType="end"/>
        </w:r>
      </w:p>
    </w:sdtContent>
  </w:sdt>
  <w:p w14:paraId="55A29F7B" w14:textId="77777777" w:rsidR="00930FA3" w:rsidRDefault="00930F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9FF97" w14:textId="77777777" w:rsidR="00C34F34" w:rsidRDefault="00C34F34" w:rsidP="00930FA3">
      <w:r>
        <w:separator/>
      </w:r>
    </w:p>
  </w:footnote>
  <w:footnote w:type="continuationSeparator" w:id="0">
    <w:p w14:paraId="5BF84AB2" w14:textId="77777777" w:rsidR="00C34F34" w:rsidRDefault="00C34F34" w:rsidP="0093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0AC"/>
    <w:rsid w:val="0008130D"/>
    <w:rsid w:val="00084869"/>
    <w:rsid w:val="00090EDD"/>
    <w:rsid w:val="000B2786"/>
    <w:rsid w:val="000B4F20"/>
    <w:rsid w:val="000C12F3"/>
    <w:rsid w:val="000C383D"/>
    <w:rsid w:val="000F1C60"/>
    <w:rsid w:val="000F3599"/>
    <w:rsid w:val="00142AC0"/>
    <w:rsid w:val="00162D62"/>
    <w:rsid w:val="00171ECD"/>
    <w:rsid w:val="00194BEA"/>
    <w:rsid w:val="00195A56"/>
    <w:rsid w:val="0019650F"/>
    <w:rsid w:val="001B6AE5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AC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61307"/>
    <w:rsid w:val="003762E5"/>
    <w:rsid w:val="00381AF6"/>
    <w:rsid w:val="003B1770"/>
    <w:rsid w:val="003D2E44"/>
    <w:rsid w:val="003F6A05"/>
    <w:rsid w:val="0040160E"/>
    <w:rsid w:val="0040546B"/>
    <w:rsid w:val="00436E57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45272"/>
    <w:rsid w:val="00670416"/>
    <w:rsid w:val="00675077"/>
    <w:rsid w:val="00676347"/>
    <w:rsid w:val="006A6328"/>
    <w:rsid w:val="006A7E72"/>
    <w:rsid w:val="006C05B5"/>
    <w:rsid w:val="006E2349"/>
    <w:rsid w:val="006F3F04"/>
    <w:rsid w:val="006F4924"/>
    <w:rsid w:val="00713935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3F8"/>
    <w:rsid w:val="007A2DCD"/>
    <w:rsid w:val="007B260A"/>
    <w:rsid w:val="007C23AD"/>
    <w:rsid w:val="007E273A"/>
    <w:rsid w:val="00801667"/>
    <w:rsid w:val="00826424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E073B"/>
    <w:rsid w:val="008F6213"/>
    <w:rsid w:val="009124F0"/>
    <w:rsid w:val="00930FA3"/>
    <w:rsid w:val="009420AA"/>
    <w:rsid w:val="00955DDD"/>
    <w:rsid w:val="009638AC"/>
    <w:rsid w:val="009729E7"/>
    <w:rsid w:val="00981D14"/>
    <w:rsid w:val="009A4485"/>
    <w:rsid w:val="009B0E33"/>
    <w:rsid w:val="009B2061"/>
    <w:rsid w:val="009B3325"/>
    <w:rsid w:val="009D3ED9"/>
    <w:rsid w:val="009E3B99"/>
    <w:rsid w:val="009E6CFD"/>
    <w:rsid w:val="009F09DC"/>
    <w:rsid w:val="009F1124"/>
    <w:rsid w:val="00A015F6"/>
    <w:rsid w:val="00A03E9A"/>
    <w:rsid w:val="00A05B7A"/>
    <w:rsid w:val="00A42DCB"/>
    <w:rsid w:val="00A507DC"/>
    <w:rsid w:val="00A573A6"/>
    <w:rsid w:val="00A72593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2293"/>
    <w:rsid w:val="00B47D25"/>
    <w:rsid w:val="00B54EA7"/>
    <w:rsid w:val="00B56D8B"/>
    <w:rsid w:val="00B57588"/>
    <w:rsid w:val="00B61290"/>
    <w:rsid w:val="00B962BC"/>
    <w:rsid w:val="00B96C67"/>
    <w:rsid w:val="00BB1DF8"/>
    <w:rsid w:val="00BC12DA"/>
    <w:rsid w:val="00BE2BF9"/>
    <w:rsid w:val="00BF5FC2"/>
    <w:rsid w:val="00C0554D"/>
    <w:rsid w:val="00C138C3"/>
    <w:rsid w:val="00C14516"/>
    <w:rsid w:val="00C16A92"/>
    <w:rsid w:val="00C2361F"/>
    <w:rsid w:val="00C34F34"/>
    <w:rsid w:val="00C61BBD"/>
    <w:rsid w:val="00C82300"/>
    <w:rsid w:val="00C84168"/>
    <w:rsid w:val="00C973B4"/>
    <w:rsid w:val="00CC543F"/>
    <w:rsid w:val="00CE0EF9"/>
    <w:rsid w:val="00CE3990"/>
    <w:rsid w:val="00CE4920"/>
    <w:rsid w:val="00CF3499"/>
    <w:rsid w:val="00D007A3"/>
    <w:rsid w:val="00D11C93"/>
    <w:rsid w:val="00D2697A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457E"/>
    <w:rsid w:val="00EE532E"/>
    <w:rsid w:val="00F00739"/>
    <w:rsid w:val="00F0169A"/>
    <w:rsid w:val="00F0523A"/>
    <w:rsid w:val="00F42BDA"/>
    <w:rsid w:val="00F44A14"/>
    <w:rsid w:val="00F53842"/>
    <w:rsid w:val="00F608A4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3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30F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0FA3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30F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0FA3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5</cp:revision>
  <dcterms:created xsi:type="dcterms:W3CDTF">2021-01-19T07:34:00Z</dcterms:created>
  <dcterms:modified xsi:type="dcterms:W3CDTF">2022-03-21T21:16:00Z</dcterms:modified>
</cp:coreProperties>
</file>