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62133C" w:rsidRDefault="003B0D5F" w:rsidP="00323D33">
      <w:pPr>
        <w:jc w:val="center"/>
        <w:rPr>
          <w:b/>
        </w:rPr>
      </w:pPr>
      <w:r>
        <w:rPr>
          <w:b/>
        </w:rPr>
        <w:t>Szakmódszertan 4</w:t>
      </w:r>
      <w:r w:rsidR="00F51679">
        <w:rPr>
          <w:b/>
        </w:rPr>
        <w:t xml:space="preserve">. </w:t>
      </w:r>
      <w:r w:rsidR="008F3906">
        <w:rPr>
          <w:b/>
        </w:rPr>
        <w:t>MKG</w:t>
      </w:r>
      <w:r>
        <w:rPr>
          <w:b/>
        </w:rPr>
        <w:t>8004</w:t>
      </w:r>
      <w:r w:rsidR="0023236D">
        <w:rPr>
          <w:b/>
        </w:rPr>
        <w:t>L</w:t>
      </w:r>
    </w:p>
    <w:p w:rsidR="001F34D6" w:rsidRPr="00323D33" w:rsidRDefault="001F34D6" w:rsidP="00323D33">
      <w:pPr>
        <w:jc w:val="center"/>
        <w:rPr>
          <w:b/>
        </w:rPr>
      </w:pP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FE7232" w:rsidRDefault="00FE7232" w:rsidP="008C54C4">
      <w:pPr>
        <w:ind w:left="709" w:hanging="699"/>
        <w:rPr>
          <w:b/>
          <w:bCs/>
        </w:rPr>
      </w:pPr>
      <w:bookmarkStart w:id="0" w:name="_GoBack"/>
      <w:bookmarkEnd w:id="0"/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5"/>
        <w:gridCol w:w="5888"/>
      </w:tblGrid>
      <w:tr w:rsidR="00D014A6" w:rsidTr="003B0D5F">
        <w:trPr>
          <w:trHeight w:val="848"/>
        </w:trPr>
        <w:tc>
          <w:tcPr>
            <w:tcW w:w="2465" w:type="dxa"/>
          </w:tcPr>
          <w:p w:rsidR="00D014A6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:rsidR="003B0D5F" w:rsidRPr="00366E00" w:rsidRDefault="003B0D5F" w:rsidP="003B0D5F">
            <w:pPr>
              <w:pStyle w:val="Listaszerbekezds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  <w:r w:rsidR="00162B9E">
              <w:rPr>
                <w:b/>
                <w:bCs/>
              </w:rPr>
              <w:t xml:space="preserve"> óra</w:t>
            </w:r>
          </w:p>
        </w:tc>
        <w:tc>
          <w:tcPr>
            <w:tcW w:w="5888" w:type="dxa"/>
          </w:tcPr>
          <w:p w:rsidR="00D014A6" w:rsidRDefault="00042C10" w:rsidP="00514617">
            <w:pPr>
              <w:rPr>
                <w:bCs/>
              </w:rPr>
            </w:pPr>
            <w:r>
              <w:rPr>
                <w:bCs/>
              </w:rPr>
              <w:t>Feladatok ismertetése, beadandó dolgozatok ütemezése.</w:t>
            </w:r>
          </w:p>
          <w:p w:rsidR="00042C10" w:rsidRPr="00CA0B0C" w:rsidRDefault="00042C10" w:rsidP="00514617">
            <w:pPr>
              <w:rPr>
                <w:bCs/>
              </w:rPr>
            </w:pPr>
            <w:r>
              <w:rPr>
                <w:bCs/>
              </w:rPr>
              <w:t>Szakképzés jelenlegi helyzete. Duális képzés szereplői, a gyakorlatorientált képzés lényege. Projektalapú oktatás bemutatása, a képzőhelyek megnövekedett feladatai.</w:t>
            </w:r>
          </w:p>
        </w:tc>
      </w:tr>
      <w:tr w:rsidR="00D014A6" w:rsidTr="003B0D5F">
        <w:trPr>
          <w:trHeight w:val="848"/>
        </w:trPr>
        <w:tc>
          <w:tcPr>
            <w:tcW w:w="2465" w:type="dxa"/>
          </w:tcPr>
          <w:p w:rsidR="00D014A6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:rsidR="003B0D5F" w:rsidRPr="00366E00" w:rsidRDefault="003B0D5F" w:rsidP="003B0D5F">
            <w:pPr>
              <w:pStyle w:val="Listaszerbekezds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  <w:r w:rsidR="00162B9E">
              <w:rPr>
                <w:b/>
                <w:bCs/>
              </w:rPr>
              <w:t xml:space="preserve"> óra</w:t>
            </w:r>
          </w:p>
        </w:tc>
        <w:tc>
          <w:tcPr>
            <w:tcW w:w="5888" w:type="dxa"/>
          </w:tcPr>
          <w:p w:rsidR="009C43C1" w:rsidRPr="00CA0B0C" w:rsidRDefault="003D285B" w:rsidP="00F51679">
            <w:pPr>
              <w:rPr>
                <w:bCs/>
              </w:rPr>
            </w:pPr>
            <w:r>
              <w:rPr>
                <w:bCs/>
              </w:rPr>
              <w:t xml:space="preserve">A kiadott tanulási egységek felépítése, vázlatának bemutatása. Pénzügyi tudatosság oktatásának szükségessége. 2009 évi válság, </w:t>
            </w:r>
            <w:proofErr w:type="spellStart"/>
            <w:r>
              <w:rPr>
                <w:bCs/>
              </w:rPr>
              <w:t>Covid</w:t>
            </w:r>
            <w:proofErr w:type="spellEnd"/>
            <w:r>
              <w:rPr>
                <w:bCs/>
              </w:rPr>
              <w:t xml:space="preserve"> járvány gazdasági hatásai.</w:t>
            </w:r>
          </w:p>
        </w:tc>
      </w:tr>
      <w:tr w:rsidR="00F51679" w:rsidTr="003B0D5F">
        <w:trPr>
          <w:trHeight w:val="848"/>
        </w:trPr>
        <w:tc>
          <w:tcPr>
            <w:tcW w:w="2465" w:type="dxa"/>
          </w:tcPr>
          <w:p w:rsidR="00F51679" w:rsidRDefault="00F51679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:rsidR="00162B9E" w:rsidRDefault="00162B9E" w:rsidP="00162B9E">
            <w:pPr>
              <w:pStyle w:val="Listaszerbekezds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kontakt óra</w:t>
            </w:r>
            <w:proofErr w:type="gramEnd"/>
          </w:p>
        </w:tc>
        <w:tc>
          <w:tcPr>
            <w:tcW w:w="5888" w:type="dxa"/>
          </w:tcPr>
          <w:p w:rsidR="00F51679" w:rsidRDefault="003D285B" w:rsidP="00514617">
            <w:pPr>
              <w:rPr>
                <w:bCs/>
              </w:rPr>
            </w:pPr>
            <w:r>
              <w:rPr>
                <w:bCs/>
              </w:rPr>
              <w:t>A választott témákhoz kapcsolódó tematikus tervek, és óravázlatok beadása. A téma bemutatása mikro tanítás keretében.</w:t>
            </w:r>
            <w:r w:rsidR="003A6BFD">
              <w:rPr>
                <w:bCs/>
              </w:rPr>
              <w:t xml:space="preserve"> Szemléltetés, motiváció fontossága. A tananyaghoz kapcsolódó feladatlap elkészítése. Félév értékelése.</w:t>
            </w:r>
          </w:p>
        </w:tc>
      </w:tr>
    </w:tbl>
    <w:p w:rsidR="00D014A6" w:rsidRDefault="00D014A6" w:rsidP="008C54C4">
      <w:pPr>
        <w:ind w:left="709" w:hanging="699"/>
        <w:rPr>
          <w:b/>
          <w:bCs/>
        </w:rPr>
      </w:pPr>
    </w:p>
    <w:p w:rsidR="0087478E" w:rsidRDefault="0087478E" w:rsidP="008C54C4">
      <w:pPr>
        <w:ind w:left="709" w:hanging="699"/>
        <w:rPr>
          <w:b/>
          <w:bCs/>
        </w:rPr>
      </w:pPr>
    </w:p>
    <w:p w:rsidR="001F34D6" w:rsidRDefault="001F34D6" w:rsidP="009C0151">
      <w:pPr>
        <w:rPr>
          <w:b/>
          <w:bCs/>
        </w:rPr>
      </w:pPr>
    </w:p>
    <w:p w:rsidR="001F34D6" w:rsidRDefault="001F34D6" w:rsidP="009C0151">
      <w:pPr>
        <w:rPr>
          <w:b/>
          <w:bCs/>
        </w:rPr>
      </w:pPr>
    </w:p>
    <w:p w:rsidR="009C0151" w:rsidRPr="009C0151" w:rsidRDefault="009C0151" w:rsidP="009C0151">
      <w:pPr>
        <w:rPr>
          <w:b/>
          <w:bCs/>
        </w:rPr>
      </w:pPr>
      <w:r w:rsidRPr="009C0151">
        <w:rPr>
          <w:b/>
          <w:bCs/>
        </w:rPr>
        <w:t>A foglalkozásokon történő részvétel:</w:t>
      </w:r>
    </w:p>
    <w:p w:rsidR="009C0151" w:rsidRPr="009C0151" w:rsidRDefault="00F637D8" w:rsidP="009C0151">
      <w:pPr>
        <w:rPr>
          <w:b/>
          <w:bCs/>
        </w:rPr>
      </w:pPr>
      <w:r w:rsidRPr="009A4485">
        <w:t xml:space="preserve">A gyakorlati foglalkozásokon a részvétel kötelező. A félévi hiányzás megengedhető mértéke </w:t>
      </w:r>
      <w:r w:rsidRPr="00F637D8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2C2F97" w:rsidRPr="009A4485" w:rsidRDefault="002C2F97" w:rsidP="00EB204B"/>
    <w:p w:rsidR="00EE532E" w:rsidRPr="009A4485" w:rsidRDefault="00EE532E" w:rsidP="009C0151">
      <w:pPr>
        <w:tabs>
          <w:tab w:val="left" w:pos="3135"/>
        </w:tabs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C0151">
        <w:t>gyakorlati jegy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 w:rsidR="001E7047">
        <w:t xml:space="preserve"> tematikus terv és óravázlat beadása. Mikro tanítás bemutatása a </w:t>
      </w:r>
      <w:proofErr w:type="gramStart"/>
      <w:r w:rsidR="001E7047">
        <w:t>konzultáció</w:t>
      </w:r>
      <w:proofErr w:type="gramEnd"/>
      <w:r w:rsidR="001E7047">
        <w:t xml:space="preserve"> időpontjában.</w:t>
      </w:r>
    </w:p>
    <w:p w:rsidR="00BB6A1A" w:rsidRDefault="00BB6A1A" w:rsidP="00BB6A1A">
      <w:pPr>
        <w:jc w:val="both"/>
        <w:rPr>
          <w:b/>
          <w:i/>
        </w:rPr>
      </w:pPr>
    </w:p>
    <w:p w:rsidR="00F0169A" w:rsidRPr="009A4485" w:rsidRDefault="00F0169A" w:rsidP="00BF5FC2">
      <w:pPr>
        <w:ind w:left="370"/>
        <w:jc w:val="both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Default="009C0151" w:rsidP="00F85C1B">
      <w:pPr>
        <w:spacing w:after="120"/>
        <w:jc w:val="both"/>
      </w:pPr>
      <w:r>
        <w:t xml:space="preserve">A félév végi </w:t>
      </w:r>
      <w:r w:rsidR="008F3906">
        <w:t xml:space="preserve">jegy a </w:t>
      </w:r>
      <w:r w:rsidR="001E7047">
        <w:t>beadott anyagok, és bemutatott óra értékelése</w:t>
      </w:r>
      <w:r w:rsidR="00F85C1B">
        <w:t xml:space="preserve"> </w:t>
      </w:r>
      <w:r w:rsidR="001E7047">
        <w:t>alapján.</w:t>
      </w:r>
    </w:p>
    <w:p w:rsidR="001F34D6" w:rsidRDefault="001F34D6" w:rsidP="00F85C1B">
      <w:pPr>
        <w:spacing w:after="120"/>
        <w:jc w:val="both"/>
      </w:pPr>
    </w:p>
    <w:p w:rsidR="001F34D6" w:rsidRPr="00F85C1B" w:rsidRDefault="001F34D6" w:rsidP="00F85C1B">
      <w:pPr>
        <w:spacing w:after="120"/>
        <w:jc w:val="both"/>
      </w:pPr>
    </w:p>
    <w:p w:rsidR="002C2F97" w:rsidRPr="009A4485" w:rsidRDefault="002C2F97" w:rsidP="002C2F97"/>
    <w:p w:rsidR="00A573A6" w:rsidRPr="009A4485" w:rsidRDefault="00A573A6"/>
    <w:p w:rsidR="00F73C68" w:rsidRPr="009A4485" w:rsidRDefault="001F34D6" w:rsidP="00F73C68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Balogh Zoltán</w:t>
      </w:r>
    </w:p>
    <w:p w:rsidR="00F73C68" w:rsidRPr="009A4485" w:rsidRDefault="00F73C68" w:rsidP="00F73C68">
      <w:pPr>
        <w:rPr>
          <w:highlight w:val="yellow"/>
        </w:rPr>
      </w:pPr>
    </w:p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71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6235"/>
    <w:rsid w:val="00042C10"/>
    <w:rsid w:val="00042EE9"/>
    <w:rsid w:val="00045636"/>
    <w:rsid w:val="0008130D"/>
    <w:rsid w:val="00084869"/>
    <w:rsid w:val="00090EDD"/>
    <w:rsid w:val="000A24F5"/>
    <w:rsid w:val="000B2786"/>
    <w:rsid w:val="000C12F3"/>
    <w:rsid w:val="000C383D"/>
    <w:rsid w:val="000F1C60"/>
    <w:rsid w:val="00142AC0"/>
    <w:rsid w:val="00162B9E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E7047"/>
    <w:rsid w:val="001F34D6"/>
    <w:rsid w:val="002004A2"/>
    <w:rsid w:val="002055BB"/>
    <w:rsid w:val="00215497"/>
    <w:rsid w:val="0023236D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781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A6BFD"/>
    <w:rsid w:val="003B0D5F"/>
    <w:rsid w:val="003B1770"/>
    <w:rsid w:val="003D0926"/>
    <w:rsid w:val="003D285B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C7A51"/>
    <w:rsid w:val="006D39D5"/>
    <w:rsid w:val="006E2349"/>
    <w:rsid w:val="006F3F04"/>
    <w:rsid w:val="006F4924"/>
    <w:rsid w:val="007125A5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8F3906"/>
    <w:rsid w:val="009124F0"/>
    <w:rsid w:val="009638AC"/>
    <w:rsid w:val="009729E7"/>
    <w:rsid w:val="00981D14"/>
    <w:rsid w:val="009A4485"/>
    <w:rsid w:val="009B0E33"/>
    <w:rsid w:val="009C0151"/>
    <w:rsid w:val="009C43C1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6E5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014A6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096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0034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3037"/>
    <w:rsid w:val="00F36E9A"/>
    <w:rsid w:val="00F42BDA"/>
    <w:rsid w:val="00F51679"/>
    <w:rsid w:val="00F53842"/>
    <w:rsid w:val="00F637D8"/>
    <w:rsid w:val="00F70EC3"/>
    <w:rsid w:val="00F72F0C"/>
    <w:rsid w:val="00F73C68"/>
    <w:rsid w:val="00F850B2"/>
    <w:rsid w:val="00F85C1B"/>
    <w:rsid w:val="00FA1DE4"/>
    <w:rsid w:val="00FA4420"/>
    <w:rsid w:val="00FC0C66"/>
    <w:rsid w:val="00FD4220"/>
    <w:rsid w:val="00FE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9FE1"/>
  <w15:docId w15:val="{FDD717D4-B357-40CD-8F16-05C495B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Windows-felhasználó</cp:lastModifiedBy>
  <cp:revision>12</cp:revision>
  <dcterms:created xsi:type="dcterms:W3CDTF">2022-03-01T06:47:00Z</dcterms:created>
  <dcterms:modified xsi:type="dcterms:W3CDTF">2022-03-01T07:45:00Z</dcterms:modified>
</cp:coreProperties>
</file>