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357E93" w:rsidRDefault="002D2C92" w:rsidP="002D2C92">
      <w:pPr>
        <w:jc w:val="center"/>
        <w:rPr>
          <w:b/>
          <w:sz w:val="28"/>
          <w:szCs w:val="28"/>
        </w:rPr>
      </w:pPr>
      <w:r w:rsidRPr="00357E93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Vállalkozási ismeretek (BSR2241L)</w:t>
      </w: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357E93" w:rsidRDefault="00357E93" w:rsidP="00357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Sport-és </w:t>
      </w:r>
      <w:proofErr w:type="spellStart"/>
      <w:r>
        <w:rPr>
          <w:b/>
          <w:sz w:val="28"/>
          <w:szCs w:val="28"/>
        </w:rPr>
        <w:t>rekreációszervező</w:t>
      </w:r>
      <w:proofErr w:type="spellEnd"/>
      <w:r>
        <w:rPr>
          <w:b/>
          <w:sz w:val="28"/>
          <w:szCs w:val="28"/>
        </w:rPr>
        <w:t xml:space="preserve"> szak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005458" w:rsidRPr="00581523" w:rsidRDefault="00005458">
      <w:pPr>
        <w:rPr>
          <w:b/>
        </w:rPr>
      </w:pPr>
    </w:p>
    <w:p w:rsidR="00581523" w:rsidRPr="00357E93" w:rsidRDefault="0087478E" w:rsidP="00357E93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F30DD4" w:rsidRPr="00F30DD4" w:rsidRDefault="00005458" w:rsidP="00F30DD4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F30DD4">
        <w:rPr>
          <w:bCs/>
          <w:i/>
          <w:u w:val="single"/>
        </w:rPr>
        <w:t>konzultáció:</w:t>
      </w:r>
      <w:r w:rsidR="00F30DD4" w:rsidRPr="00F30DD4">
        <w:rPr>
          <w:bCs/>
        </w:rPr>
        <w:t xml:space="preserve"> </w:t>
      </w:r>
      <w:r w:rsidR="00F30DD4" w:rsidRPr="00E329A8">
        <w:t>A tantárgy teljesítésének, követelményrendszerének</w:t>
      </w:r>
      <w:r w:rsidR="00F30DD4">
        <w:t xml:space="preserve"> ismertetése. A félév tantárgyi </w:t>
      </w:r>
      <w:r w:rsidR="00F30DD4" w:rsidRPr="00E329A8">
        <w:t>programjának bemutatása.</w:t>
      </w:r>
      <w:r w:rsidR="00F30DD4">
        <w:t xml:space="preserve"> Szakirodalom ajánlások. </w:t>
      </w:r>
    </w:p>
    <w:p w:rsidR="00F30DD4" w:rsidRPr="00F30DD4" w:rsidRDefault="00F30DD4" w:rsidP="00F30DD4">
      <w:pPr>
        <w:pStyle w:val="Listaszerbekezds"/>
        <w:ind w:left="370"/>
        <w:jc w:val="both"/>
        <w:rPr>
          <w:bCs/>
        </w:rPr>
      </w:pPr>
      <w:r w:rsidRPr="00E329A8">
        <w:t xml:space="preserve">A gazdálkodás fogalmának több oldalról történő megközelítése. A fogyasztó, fogyasztói igény és szükségletek. </w:t>
      </w:r>
      <w:r>
        <w:t>Az ü</w:t>
      </w:r>
      <w:r w:rsidRPr="00E329A8">
        <w:t xml:space="preserve">zleti vállalkozás fogalma és feltételei. </w:t>
      </w:r>
      <w:r>
        <w:t>A vállalat a</w:t>
      </w:r>
      <w:r w:rsidRPr="00E329A8">
        <w:t>lapvető cél</w:t>
      </w:r>
      <w:r>
        <w:t>ja</w:t>
      </w:r>
      <w:r w:rsidRPr="00E329A8">
        <w:t xml:space="preserve"> és küldetés</w:t>
      </w:r>
      <w:r>
        <w:t>e</w:t>
      </w:r>
      <w:r w:rsidRPr="00E329A8">
        <w:t xml:space="preserve">. </w:t>
      </w:r>
      <w:r>
        <w:t xml:space="preserve">A vállalati működés érintettjei. A vállalat célrendszere, különös tekintettel a sport területén működő vállalkozásokra. A piac alapelemei. Az állam gazdasági szerepe. </w:t>
      </w:r>
      <w:r w:rsidRPr="00301B5D">
        <w:t xml:space="preserve">Vállalkozási formák és lehetőségek hazánkban. A jogi formák közötti választás lehetőségei és mérlegelési szempontjai. A vállalatalapítás gyakorlati lépései az egyes vállalkozási formákban. </w:t>
      </w:r>
      <w:r>
        <w:t>Az egyéni vállalkozás, g</w:t>
      </w:r>
      <w:r w:rsidRPr="00E329A8">
        <w:t>azdasági társa</w:t>
      </w:r>
      <w:r>
        <w:t xml:space="preserve">ságok alapítása és működtetése: betéti társaság, korlátolt felelősségű társaság, részvénytársaság (létesítése, szervezete, üzletvezetése, adózása, megszűntetése, jellemzői). </w:t>
      </w:r>
      <w:r w:rsidR="00357E93">
        <w:rPr>
          <w:bCs/>
        </w:rPr>
        <w:t>(5</w:t>
      </w:r>
      <w:r w:rsidR="003A0C2D" w:rsidRPr="00F30DD4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F30DD4" w:rsidRPr="00F30DD4" w:rsidRDefault="00005458" w:rsidP="00F30DD4">
      <w:pPr>
        <w:pStyle w:val="Listaszerbekezds"/>
        <w:numPr>
          <w:ilvl w:val="0"/>
          <w:numId w:val="25"/>
        </w:numPr>
        <w:jc w:val="both"/>
      </w:pPr>
      <w:r w:rsidRPr="00F30DD4">
        <w:rPr>
          <w:bCs/>
          <w:i/>
          <w:u w:val="single"/>
        </w:rPr>
        <w:t>konzultáció</w:t>
      </w:r>
      <w:r w:rsidRPr="00F30DD4">
        <w:rPr>
          <w:bCs/>
        </w:rPr>
        <w:t xml:space="preserve">: </w:t>
      </w:r>
      <w:r w:rsidR="00F30DD4">
        <w:t xml:space="preserve">Sajátos vállalati formációk. Vállalkozási formák a sport és rekreáció szervezés területén. </w:t>
      </w:r>
      <w:r w:rsidR="00F30DD4" w:rsidRPr="00301B5D">
        <w:t>Üzleti elképzelés és annak kialakítása: elemzési modellek, stakeholderek, jövőképalkotás. Tervezési alapismeretek. A stratégiai vezetési folyamat.</w:t>
      </w:r>
      <w:r w:rsidR="00F30DD4">
        <w:t xml:space="preserve"> Stratégiai tervezés. </w:t>
      </w:r>
      <w:r w:rsidR="00F30DD4" w:rsidRPr="00F30DD4">
        <w:rPr>
          <w:bCs/>
        </w:rPr>
        <w:t>Az üzleti tervezés. Az üzleti terv készítésének célja, a terv részei, felépítése.</w:t>
      </w:r>
      <w:r w:rsidR="00F30DD4">
        <w:rPr>
          <w:bCs/>
        </w:rPr>
        <w:t xml:space="preserve"> </w:t>
      </w:r>
    </w:p>
    <w:p w:rsidR="00764422" w:rsidRPr="00F30DD4" w:rsidRDefault="00F30DD4" w:rsidP="00F30DD4">
      <w:pPr>
        <w:pStyle w:val="Listaszerbekezds"/>
        <w:ind w:left="370"/>
        <w:jc w:val="both"/>
      </w:pPr>
      <w:r w:rsidRPr="00F30DD4">
        <w:rPr>
          <w:bCs/>
        </w:rPr>
        <w:t>Vállalkozások életciklusa. Életciklus elméletek</w:t>
      </w:r>
      <w:r>
        <w:rPr>
          <w:bCs/>
        </w:rPr>
        <w:t xml:space="preserve">. </w:t>
      </w:r>
      <w:r w:rsidRPr="00F30DD4">
        <w:rPr>
          <w:bCs/>
        </w:rPr>
        <w:t xml:space="preserve">A vállalati növekedés meghatározó tényezői, a vállalat finanszírozási feladatai az egyes ciklusokban. Összefoglalás, önellenőrző tesztek, gyakorló feladatsorok megoldása </w:t>
      </w:r>
      <w:r w:rsidR="00357E93">
        <w:rPr>
          <w:bCs/>
        </w:rPr>
        <w:t>(5</w:t>
      </w:r>
      <w:r w:rsidR="003A0C2D" w:rsidRPr="00F30DD4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357E93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3A0C2D" w:rsidRPr="00581523" w:rsidRDefault="003A0C2D" w:rsidP="00F30DD4">
      <w:pPr>
        <w:jc w:val="both"/>
      </w:pPr>
    </w:p>
    <w:p w:rsidR="003A0C2D" w:rsidRPr="00864194" w:rsidRDefault="006C5552" w:rsidP="003A0C2D">
      <w:pPr>
        <w:spacing w:after="120"/>
        <w:jc w:val="both"/>
      </w:pPr>
      <w:r>
        <w:t>Nyíregyháza, 2022. január 31</w:t>
      </w:r>
      <w:bookmarkStart w:id="2" w:name="_GoBack"/>
      <w:bookmarkEnd w:id="2"/>
      <w:r w:rsidR="003A0C2D">
        <w:t>.</w:t>
      </w: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F30DD4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F30DD4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57E93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9099E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C555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7797B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30DD4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2022-01-31T10:01:00Z</dcterms:created>
  <dcterms:modified xsi:type="dcterms:W3CDTF">2022-01-31T10:01:00Z</dcterms:modified>
</cp:coreProperties>
</file>